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7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color w:val="000000"/>
        </w:rPr>
        <w:t>Split</w:t>
      </w:r>
      <w:r>
        <w:rPr>
          <w:rFonts w:ascii="Times New Roman" w:hAnsi="Times New Roman" w:eastAsia="Calibri" w:cs="Times New Roman"/>
          <w:color w:val="000000" w:themeColor="text1"/>
          <w14:textFill>
            <w14:solidFill>
              <w14:schemeClr w14:val="tx1"/>
            </w14:solidFill>
          </w14:textFill>
        </w:rPr>
        <w:t>,  1</w:t>
      </w:r>
      <w:r>
        <w:rPr>
          <w:rFonts w:hint="default" w:ascii="Times New Roman" w:hAnsi="Times New Roman" w:eastAsia="Calibri" w:cs="Times New Roman"/>
          <w:color w:val="000000" w:themeColor="text1"/>
          <w:lang w:val="hr-HR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Calibri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.3. </w:t>
      </w:r>
      <w:r>
        <w:rPr>
          <w:rFonts w:ascii="Times New Roman" w:hAnsi="Times New Roman" w:eastAsia="Calibri" w:cs="Times New Roman"/>
        </w:rPr>
        <w:t xml:space="preserve">2026. </w:t>
      </w:r>
    </w:p>
    <w:p w14:paraId="323CFB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</w:rPr>
      </w:pPr>
    </w:p>
    <w:p w14:paraId="79243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i/>
          <w:color w:val="AFABAB" w:themeColor="background2" w:themeShade="BF"/>
        </w:rPr>
      </w:pPr>
      <w:r>
        <w:rPr>
          <w:rFonts w:ascii="Times New Roman" w:hAnsi="Times New Roman" w:eastAsia="Calibri" w:cs="Times New Roman"/>
          <w:b/>
        </w:rPr>
        <w:t xml:space="preserve">Odsjek za </w:t>
      </w:r>
      <w:r>
        <w:rPr>
          <w:rFonts w:ascii="Times New Roman" w:hAnsi="Times New Roman" w:eastAsia="Calibri" w:cs="Times New Roman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sociologiju</w:t>
      </w:r>
    </w:p>
    <w:p w14:paraId="41EFF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</w:rPr>
      </w:pPr>
    </w:p>
    <w:p w14:paraId="32361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Raspisuje se natječaj za upis kolegija „Stručna praksa u nastavnoj bazi“ na sveučilišnom </w:t>
      </w:r>
      <w:r>
        <w:rPr>
          <w:rFonts w:ascii="Times New Roman" w:hAnsi="Times New Roman" w:eastAsia="Calibri" w:cs="Times New Roman"/>
          <w:iCs/>
          <w:color w:val="000000" w:themeColor="text1"/>
          <w14:textFill>
            <w14:solidFill>
              <w14:schemeClr w14:val="tx1"/>
            </w14:solidFill>
          </w14:textFill>
        </w:rPr>
        <w:t>prijediplomskom i diplomskom studiju</w:t>
      </w:r>
      <w:r>
        <w:rPr>
          <w:rFonts w:ascii="Times New Roman" w:hAnsi="Times New Roman" w:eastAsia="Calibri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/>
        </w:rPr>
        <w:t xml:space="preserve">Filozofskog fakulteta u Splitu, </w:t>
      </w:r>
      <w:r>
        <w:rPr>
          <w:rFonts w:ascii="Times New Roman" w:hAnsi="Times New Roman" w:eastAsia="Calibri" w:cs="Times New Roman"/>
          <w:color w:val="000000"/>
        </w:rPr>
        <w:t xml:space="preserve">u ljetnom semestru akademske godine 2025./2026. </w:t>
      </w:r>
    </w:p>
    <w:p w14:paraId="5F1BC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</w:rPr>
      </w:pPr>
    </w:p>
    <w:p w14:paraId="79EFD9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>Zainteresiranim studenticama/studentima nude se programi u nastavnim bazama:</w:t>
      </w:r>
    </w:p>
    <w:p w14:paraId="5E7E1659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bCs/>
          <w:iCs/>
        </w:rPr>
      </w:pPr>
      <w:r>
        <w:rPr>
          <w:rFonts w:ascii="Times New Roman" w:hAnsi="Times New Roman" w:eastAsia="Calibri" w:cs="Times New Roman"/>
          <w:b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HNK Hajduk </w:t>
      </w:r>
      <w:r>
        <w:rPr>
          <w:rFonts w:ascii="Times New Roman" w:hAnsi="Times New Roman" w:eastAsia="Calibri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Calibri" w:cs="Times New Roman"/>
          <w:iCs/>
          <w:sz w:val="24"/>
          <w:szCs w:val="24"/>
        </w:rPr>
        <w:t>1)</w:t>
      </w:r>
    </w:p>
    <w:p w14:paraId="74107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bCs/>
          <w:i/>
          <w:color w:val="AFABAB" w:themeColor="background2" w:themeShade="BF"/>
        </w:rPr>
      </w:pPr>
    </w:p>
    <w:p w14:paraId="6D6CB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Prijava se šalje isključivo elektronskom poštom na adresu: </w:t>
      </w:r>
      <w:r>
        <w:fldChar w:fldCharType="begin"/>
      </w:r>
      <w:r>
        <w:instrText xml:space="preserve"> HYPERLINK "mailto:spnb.sociologija@ffst.hr" </w:instrText>
      </w:r>
      <w:r>
        <w:fldChar w:fldCharType="separate"/>
      </w:r>
      <w:r>
        <w:rPr>
          <w:rStyle w:val="4"/>
          <w:rFonts w:ascii="Times New Roman" w:hAnsi="Times New Roman" w:eastAsia="Calibri" w:cs="Times New Roman"/>
          <w:b/>
          <w:bCs/>
        </w:rPr>
        <w:t>spnb.sociologija@ffst.hr</w:t>
      </w:r>
      <w:r>
        <w:rPr>
          <w:rStyle w:val="4"/>
          <w:rFonts w:ascii="Times New Roman" w:hAnsi="Times New Roman" w:eastAsia="Calibri" w:cs="Times New Roman"/>
          <w:b/>
          <w:bCs/>
        </w:rPr>
        <w:fldChar w:fldCharType="end"/>
      </w:r>
      <w:r>
        <w:rPr>
          <w:rFonts w:ascii="Times New Roman" w:hAnsi="Times New Roman" w:eastAsia="Calibri" w:cs="Times New Roman"/>
          <w:b/>
          <w:bCs/>
          <w:color w:val="000000"/>
        </w:rPr>
        <w:t xml:space="preserve">  </w:t>
      </w:r>
    </w:p>
    <w:p w14:paraId="4A98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</w:rPr>
      </w:pPr>
    </w:p>
    <w:p w14:paraId="7EB2E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bCs/>
        </w:rPr>
      </w:pPr>
      <w:r>
        <w:rPr>
          <w:rFonts w:ascii="Times New Roman" w:hAnsi="Times New Roman" w:eastAsia="Calibri" w:cs="Times New Roman"/>
          <w:color w:val="000000"/>
        </w:rPr>
        <w:t xml:space="preserve">Prijave se zaprimaju </w:t>
      </w:r>
      <w:r>
        <w:rPr>
          <w:rFonts w:ascii="Times New Roman" w:hAnsi="Times New Roman" w:eastAsia="Calibri" w:cs="Times New Roman"/>
          <w:b/>
          <w:bCs/>
          <w:color w:val="000000"/>
        </w:rPr>
        <w:t>zaključno s 27. 3.</w:t>
      </w:r>
      <w:r>
        <w:rPr>
          <w:rFonts w:ascii="Times New Roman" w:hAnsi="Times New Roman" w:eastAsia="Calibri" w:cs="Times New Roman"/>
          <w:b/>
          <w:bCs/>
          <w:color w:val="AFABAB" w:themeColor="background2" w:themeShade="BF"/>
        </w:rPr>
        <w:t xml:space="preserve"> </w:t>
      </w:r>
      <w:r>
        <w:rPr>
          <w:rFonts w:ascii="Times New Roman" w:hAnsi="Times New Roman" w:eastAsia="Calibri" w:cs="Times New Roman"/>
          <w:b/>
          <w:bCs/>
        </w:rPr>
        <w:t>2026. godine</w:t>
      </w:r>
    </w:p>
    <w:p w14:paraId="54E3B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</w:rPr>
      </w:pPr>
    </w:p>
    <w:p w14:paraId="2F9D3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Poruka elektroničke pošte s prijavom treba biti naslovljena (Subject) </w:t>
      </w:r>
      <w:r>
        <w:rPr>
          <w:rFonts w:ascii="Times New Roman" w:hAnsi="Times New Roman" w:eastAsia="Calibri" w:cs="Times New Roman"/>
          <w:i/>
          <w:iCs/>
          <w:color w:val="000000"/>
        </w:rPr>
        <w:t xml:space="preserve">Stručna praksa </w:t>
      </w:r>
      <w:r>
        <w:rPr>
          <w:rFonts w:ascii="Times New Roman" w:hAnsi="Times New Roman" w:eastAsia="Calibri" w:cs="Times New Roman"/>
          <w:color w:val="000000"/>
        </w:rPr>
        <w:t xml:space="preserve"> - naziv nastavne baze, naziv odsjeka. </w:t>
      </w:r>
    </w:p>
    <w:p w14:paraId="3CB55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</w:rPr>
      </w:pPr>
    </w:p>
    <w:p w14:paraId="1393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Prijava treba sadržavati: </w:t>
      </w:r>
    </w:p>
    <w:p w14:paraId="02CEC698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informacije o kandidatu: ime i prezime </w:t>
      </w:r>
    </w:p>
    <w:p w14:paraId="720D9082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>JMBAG</w:t>
      </w:r>
    </w:p>
    <w:p w14:paraId="79134723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kontakt (telefon + email) </w:t>
      </w:r>
    </w:p>
    <w:p w14:paraId="18A8BCE0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motivacijsko pismo (do 500 riječi) - kratak prikaz eventualnog dosadašnjeg iskustva i razlozi odabira određenog programa, nastavne i izvannastavne obveze koje mogu utjecati na obavljanje stručne prakse. </w:t>
      </w:r>
    </w:p>
    <w:p w14:paraId="1C629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   </w:t>
      </w:r>
    </w:p>
    <w:p w14:paraId="0C840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Nepotpune ili neispravno dostavljene prijave neće se razmatrati. </w:t>
      </w:r>
    </w:p>
    <w:p w14:paraId="7376B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</w:rPr>
      </w:pPr>
    </w:p>
    <w:p w14:paraId="23974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>Odabir studenata za realizaciju kolegija Stručna praksa u nastavnoj bazi je eliminacijski te uključuje motivacijsko pismo i razgovor s poslodavcem u nastavnoj bazi.</w:t>
      </w:r>
    </w:p>
    <w:p w14:paraId="266191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</w:rPr>
      </w:pPr>
    </w:p>
    <w:p w14:paraId="6E46E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i/>
          <w:iCs/>
          <w:color w:val="000000"/>
        </w:rPr>
        <w:t xml:space="preserve">Napomene za kandidate: </w:t>
      </w:r>
      <w:r>
        <w:rPr>
          <w:rFonts w:ascii="Times New Roman" w:hAnsi="Times New Roman" w:eastAsia="Calibri" w:cs="Times New Roman"/>
          <w:color w:val="000000"/>
        </w:rPr>
        <w:t>ECTS bodovi ostvareni ovim kolegijem su dodatni tj. računaju se iznad obvezne kvote bodova. Pohađanje kolegija bilježi se u dodatnoj ispravi o završetku studija (</w:t>
      </w:r>
      <w:r>
        <w:rPr>
          <w:rFonts w:ascii="Times New Roman" w:hAnsi="Times New Roman" w:eastAsia="Calibri" w:cs="Times New Roman"/>
          <w:i/>
          <w:iCs/>
          <w:color w:val="000000"/>
        </w:rPr>
        <w:t>Diploma Supplement</w:t>
      </w:r>
      <w:r>
        <w:rPr>
          <w:rFonts w:ascii="Times New Roman" w:hAnsi="Times New Roman" w:eastAsia="Calibri" w:cs="Times New Roman"/>
          <w:color w:val="000000"/>
        </w:rPr>
        <w:t xml:space="preserve">). </w:t>
      </w:r>
    </w:p>
    <w:p w14:paraId="4A20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Po ostvarenom pravu upisa kolegija, </w:t>
      </w:r>
      <w:r>
        <w:rPr>
          <w:rFonts w:ascii="Times New Roman" w:hAnsi="Times New Roman" w:eastAsia="Calibri" w:cs="Times New Roman"/>
          <w:i/>
          <w:color w:val="000000"/>
        </w:rPr>
        <w:t>Obavijest o upisu izbornog predmeta Stručna praksa u nastavnoj bazi</w:t>
      </w:r>
      <w:r>
        <w:rPr>
          <w:rFonts w:ascii="Times New Roman" w:hAnsi="Times New Roman" w:eastAsia="Calibri" w:cs="Times New Roman"/>
          <w:color w:val="000000"/>
        </w:rPr>
        <w:t xml:space="preserve"> odsječki koordinator dostavlja Službi za poslove studenata i polaznika kako bi se kolegij dodao u upisni list. Upisom kolegija student se obvezuje na obavljanje svih zadaća određenih kolegijem. Stručna praksa mora završiti najkasnije sedam dana prije početka sljedeće akademske godine ili prije prijave obrane završnog/diplomskog rada. </w:t>
      </w:r>
    </w:p>
    <w:p w14:paraId="4ABFC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>U nastavku dokumenta su radni zadaci za studente, a silabus kolegija nalazi se u elaboratu studijskog programa na mrežnim stranicama odsjeka.</w:t>
      </w:r>
    </w:p>
    <w:p w14:paraId="3B88C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color w:val="000000"/>
        </w:rPr>
      </w:pPr>
    </w:p>
    <w:p w14:paraId="0A94CA37">
      <w:pPr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br w:type="page"/>
      </w:r>
    </w:p>
    <w:p w14:paraId="7F087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color w:val="000000"/>
        </w:rPr>
      </w:pPr>
    </w:p>
    <w:tbl>
      <w:tblPr>
        <w:tblStyle w:val="7"/>
        <w:tblW w:w="0" w:type="auto"/>
        <w:tblInd w:w="0" w:type="dxa"/>
        <w:tblBorders>
          <w:top w:val="single" w:color="BDD6EE" w:themeColor="accent5" w:themeTint="66" w:sz="4" w:space="0"/>
          <w:left w:val="single" w:color="BDD6EE" w:themeColor="accent5" w:themeTint="66" w:sz="4" w:space="0"/>
          <w:bottom w:val="single" w:color="BDD6EE" w:themeColor="accent5" w:themeTint="66" w:sz="4" w:space="0"/>
          <w:right w:val="single" w:color="BDD6EE" w:themeColor="accent5" w:themeTint="66" w:sz="4" w:space="0"/>
          <w:insideH w:val="single" w:color="BDD6EE" w:themeColor="accent5" w:themeTint="66" w:sz="4" w:space="0"/>
          <w:insideV w:val="single" w:color="BDD6EE" w:themeColor="accent5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57"/>
      </w:tblGrid>
      <w:tr w14:paraId="60FA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bottom w:val="single" w:color="9CC2E5" w:themeColor="accent5" w:themeTint="99" w:sz="12" w:space="0"/>
              <w:insideH w:val="single" w:sz="12" w:space="0"/>
            </w:tcBorders>
          </w:tcPr>
          <w:p w14:paraId="71F8156C">
            <w:pPr>
              <w:spacing w:after="0" w:line="256" w:lineRule="auto"/>
              <w:jc w:val="center"/>
              <w:rPr>
                <w:b/>
                <w:bCs/>
                <w:kern w:val="2"/>
                <w:lang w:val="hr-HR"/>
                <w14:ligatures w14:val="standardContextual"/>
              </w:rPr>
            </w:pPr>
            <w:r>
              <w:rPr>
                <w:b/>
                <w:bCs/>
                <w:kern w:val="2"/>
                <w:lang w:val="hr-HR"/>
                <w14:ligatures w14:val="standardContextual"/>
              </w:rPr>
              <w:t xml:space="preserve">Studij </w:t>
            </w:r>
          </w:p>
          <w:p w14:paraId="555ABCA8">
            <w:pPr>
              <w:spacing w:after="0" w:line="256" w:lineRule="auto"/>
              <w:jc w:val="center"/>
              <w:rPr>
                <w:b/>
                <w:bCs/>
                <w:kern w:val="2"/>
                <w:lang w:val="hr-HR"/>
                <w14:ligatures w14:val="standardContextual"/>
              </w:rPr>
            </w:pPr>
            <w:r>
              <w:rPr>
                <w:b/>
                <w:bCs/>
                <w:kern w:val="2"/>
                <w:lang w:val="hr-HR"/>
                <w14:ligatures w14:val="standardContextual"/>
              </w:rPr>
              <w:t>Odsjek</w:t>
            </w:r>
          </w:p>
        </w:tc>
        <w:tc>
          <w:tcPr>
            <w:tcW w:w="6657" w:type="dxa"/>
            <w:tcBorders>
              <w:bottom w:val="single" w:color="9CC2E5" w:themeColor="accent5" w:themeTint="99" w:sz="12" w:space="0"/>
              <w:insideH w:val="single" w:sz="12" w:space="0"/>
            </w:tcBorders>
          </w:tcPr>
          <w:p w14:paraId="15044C94">
            <w:pPr>
              <w:spacing w:after="0" w:line="256" w:lineRule="auto"/>
              <w:jc w:val="center"/>
              <w:rPr>
                <w:b/>
                <w:bCs/>
                <w:kern w:val="2"/>
                <w:lang w:val="hr-HR"/>
                <w14:ligatures w14:val="standardContextual"/>
              </w:rPr>
            </w:pPr>
            <w:r>
              <w:rPr>
                <w:b/>
                <w:bCs/>
                <w:kern w:val="2"/>
                <w:lang w:val="hr-HR"/>
                <w14:ligatures w14:val="standardContextual"/>
              </w:rPr>
              <w:t>O</w:t>
            </w:r>
            <w:r>
              <w:rPr>
                <w:b/>
                <w:bCs/>
                <w:kern w:val="2"/>
                <w:lang w:val="en-US"/>
                <w14:ligatures w14:val="standardContextual"/>
              </w:rPr>
              <w:t>dsjek za sociologiju</w:t>
            </w:r>
          </w:p>
        </w:tc>
      </w:tr>
      <w:tr w14:paraId="0CCD04C4">
        <w:tblPrEx>
          <w:tblBorders>
            <w:top w:val="single" w:color="BDD6EE" w:themeColor="accent5" w:themeTint="66" w:sz="4" w:space="0"/>
            <w:left w:val="single" w:color="BDD6EE" w:themeColor="accent5" w:themeTint="66" w:sz="4" w:space="0"/>
            <w:bottom w:val="single" w:color="BDD6EE" w:themeColor="accent5" w:themeTint="66" w:sz="4" w:space="0"/>
            <w:right w:val="single" w:color="BDD6EE" w:themeColor="accent5" w:themeTint="66" w:sz="4" w:space="0"/>
            <w:insideH w:val="single" w:color="BDD6EE" w:themeColor="accent5" w:themeTint="66" w:sz="4" w:space="0"/>
            <w:insideV w:val="single" w:color="BDD6EE" w:themeColor="accent5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7AE8227">
            <w:pPr>
              <w:spacing w:after="0" w:line="256" w:lineRule="auto"/>
              <w:jc w:val="center"/>
              <w:rPr>
                <w:b/>
                <w:bCs/>
                <w:kern w:val="2"/>
                <w:lang w:val="hr-HR"/>
                <w14:ligatures w14:val="standardContextual"/>
              </w:rPr>
            </w:pPr>
            <w:r>
              <w:rPr>
                <w:b/>
                <w:bCs/>
                <w:kern w:val="2"/>
                <w:lang w:val="hr-HR"/>
                <w14:ligatures w14:val="standardContextual"/>
              </w:rPr>
              <w:t>Mjesto stručne prakse u nastavnoj bazi</w:t>
            </w:r>
          </w:p>
        </w:tc>
        <w:tc>
          <w:tcPr>
            <w:tcW w:w="6657" w:type="dxa"/>
          </w:tcPr>
          <w:p w14:paraId="4CC3C0EC">
            <w:pPr>
              <w:spacing w:after="0" w:line="256" w:lineRule="auto"/>
              <w:jc w:val="center"/>
              <w:rPr>
                <w:rFonts w:cstheme="minorHAnsi"/>
                <w:b/>
                <w:bCs/>
                <w:kern w:val="2"/>
                <w:lang w:val="hr-HR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lang w:val="hr-HR"/>
                <w14:ligatures w14:val="standardContextual"/>
              </w:rPr>
              <w:t>HNK Hajduk Split</w:t>
            </w:r>
          </w:p>
        </w:tc>
      </w:tr>
      <w:tr w14:paraId="1DBAA3A8">
        <w:tblPrEx>
          <w:tblBorders>
            <w:top w:val="single" w:color="BDD6EE" w:themeColor="accent5" w:themeTint="66" w:sz="4" w:space="0"/>
            <w:left w:val="single" w:color="BDD6EE" w:themeColor="accent5" w:themeTint="66" w:sz="4" w:space="0"/>
            <w:bottom w:val="single" w:color="BDD6EE" w:themeColor="accent5" w:themeTint="66" w:sz="4" w:space="0"/>
            <w:right w:val="single" w:color="BDD6EE" w:themeColor="accent5" w:themeTint="66" w:sz="4" w:space="0"/>
            <w:insideH w:val="single" w:color="BDD6EE" w:themeColor="accent5" w:themeTint="66" w:sz="4" w:space="0"/>
            <w:insideV w:val="single" w:color="BDD6EE" w:themeColor="accent5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03C7D50">
            <w:pPr>
              <w:spacing w:after="0" w:line="256" w:lineRule="auto"/>
              <w:jc w:val="center"/>
              <w:rPr>
                <w:b/>
                <w:bCs/>
                <w:kern w:val="2"/>
                <w:lang w:val="hr-HR"/>
                <w14:ligatures w14:val="standardContextual"/>
              </w:rPr>
            </w:pPr>
            <w:r>
              <w:rPr>
                <w:b/>
                <w:bCs/>
                <w:kern w:val="2"/>
                <w:lang w:val="hr-HR"/>
                <w14:ligatures w14:val="standardContextual"/>
              </w:rPr>
              <w:t xml:space="preserve">Broj studenata: </w:t>
            </w:r>
          </w:p>
          <w:p w14:paraId="1BA0430D">
            <w:pPr>
              <w:spacing w:after="0" w:line="256" w:lineRule="auto"/>
              <w:jc w:val="center"/>
              <w:rPr>
                <w:b/>
                <w:bCs/>
                <w:kern w:val="2"/>
                <w:lang w:val="hr-HR"/>
                <w14:ligatures w14:val="standardContextual"/>
              </w:rPr>
            </w:pPr>
          </w:p>
        </w:tc>
        <w:tc>
          <w:tcPr>
            <w:tcW w:w="6657" w:type="dxa"/>
          </w:tcPr>
          <w:p w14:paraId="6E390D28">
            <w:pPr>
              <w:spacing w:after="0" w:line="256" w:lineRule="auto"/>
              <w:jc w:val="center"/>
              <w:rPr>
                <w:rFonts w:cstheme="minorHAnsi"/>
                <w:b/>
                <w:bCs/>
                <w:kern w:val="2"/>
                <w:lang w:val="hr-HR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lang w:val="hr-HR"/>
                <w14:ligatures w14:val="standardContextual"/>
              </w:rPr>
              <w:t>1</w:t>
            </w:r>
          </w:p>
        </w:tc>
      </w:tr>
      <w:tr w14:paraId="7B9A6046">
        <w:tblPrEx>
          <w:tblBorders>
            <w:top w:val="single" w:color="BDD6EE" w:themeColor="accent5" w:themeTint="66" w:sz="4" w:space="0"/>
            <w:left w:val="single" w:color="BDD6EE" w:themeColor="accent5" w:themeTint="66" w:sz="4" w:space="0"/>
            <w:bottom w:val="single" w:color="BDD6EE" w:themeColor="accent5" w:themeTint="66" w:sz="4" w:space="0"/>
            <w:right w:val="single" w:color="BDD6EE" w:themeColor="accent5" w:themeTint="66" w:sz="4" w:space="0"/>
            <w:insideH w:val="single" w:color="BDD6EE" w:themeColor="accent5" w:themeTint="66" w:sz="4" w:space="0"/>
            <w:insideV w:val="single" w:color="BDD6EE" w:themeColor="accent5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C251BB5">
            <w:pPr>
              <w:spacing w:after="0" w:line="256" w:lineRule="auto"/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  <w:t>Plan realizacije/opis poslova:</w:t>
            </w:r>
          </w:p>
          <w:p w14:paraId="56A4A0A8">
            <w:pPr>
              <w:spacing w:after="0" w:line="256" w:lineRule="auto"/>
              <w:jc w:val="center"/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</w:pPr>
          </w:p>
          <w:p w14:paraId="04B425D3">
            <w:pPr>
              <w:spacing w:after="0" w:line="256" w:lineRule="auto"/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</w:pPr>
          </w:p>
          <w:p w14:paraId="0E1BCC7F">
            <w:pPr>
              <w:spacing w:after="0" w:line="256" w:lineRule="auto"/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</w:pPr>
          </w:p>
          <w:p w14:paraId="5B80EA7E">
            <w:pPr>
              <w:spacing w:after="0" w:line="256" w:lineRule="auto"/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</w:pPr>
          </w:p>
          <w:p w14:paraId="7BB0D31D">
            <w:pPr>
              <w:spacing w:after="0" w:line="256" w:lineRule="auto"/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</w:pPr>
          </w:p>
          <w:p w14:paraId="499FFC97">
            <w:pPr>
              <w:spacing w:after="0" w:line="256" w:lineRule="auto"/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</w:pPr>
          </w:p>
          <w:p w14:paraId="19AA0CD7">
            <w:pPr>
              <w:spacing w:after="0" w:line="256" w:lineRule="auto"/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</w:pPr>
          </w:p>
          <w:p w14:paraId="2BBB61BC">
            <w:pPr>
              <w:spacing w:after="0" w:line="256" w:lineRule="auto"/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</w:pPr>
          </w:p>
          <w:p w14:paraId="4EA123AA">
            <w:pPr>
              <w:spacing w:after="0" w:line="256" w:lineRule="auto"/>
              <w:jc w:val="center"/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</w:pPr>
          </w:p>
        </w:tc>
        <w:tc>
          <w:tcPr>
            <w:tcW w:w="6657" w:type="dxa"/>
          </w:tcPr>
          <w:p w14:paraId="3906B9AE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314" w:hanging="279"/>
              <w:jc w:val="both"/>
              <w:rPr>
                <w:rFonts w:cstheme="minorHAnsi"/>
                <w:bCs/>
                <w:kern w:val="2"/>
                <w:lang w:val="hr-HR"/>
                <w14:ligatures w14:val="standardContextual"/>
              </w:rPr>
            </w:pPr>
            <w:r>
              <w:rPr>
                <w:rFonts w:cstheme="minorHAnsi"/>
                <w:bCs/>
                <w:kern w:val="2"/>
                <w:lang w:val="hr-HR"/>
                <w14:ligatures w14:val="standardContextual"/>
              </w:rPr>
              <w:t>upoznavanje s radom nastavne baze, nogometnom akademijom te skautskom službom i programima/projektima koji se provode;</w:t>
            </w:r>
          </w:p>
          <w:p w14:paraId="520E153D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314" w:hanging="279"/>
              <w:jc w:val="both"/>
              <w:rPr>
                <w:rFonts w:cstheme="minorHAnsi"/>
                <w:bCs/>
                <w:kern w:val="2"/>
                <w:lang w:val="hr-HR"/>
                <w14:ligatures w14:val="standardContextual"/>
              </w:rPr>
            </w:pPr>
            <w:r>
              <w:rPr>
                <w:rFonts w:cstheme="minorHAnsi"/>
                <w:bCs/>
                <w:kern w:val="2"/>
                <w:lang w:val="hr-HR"/>
                <w14:ligatures w14:val="standardContextual"/>
              </w:rPr>
              <w:t xml:space="preserve"> uključivanje u rad akademije s posebnim naglaskom na afirmaciju stranih igrača te poticanje inkluzivnog i tolerantnog okruženja za sve igrače te sudjelovanje u roditeljskim sastancima u okviru akademije kako bi se osiguralo sportsko i obiteljsko okružje koje djeluje u sinergiji za adekvatan razvoj mladih sportaša;</w:t>
            </w:r>
          </w:p>
          <w:p w14:paraId="01519483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314" w:hanging="279"/>
              <w:jc w:val="both"/>
              <w:rPr>
                <w:rFonts w:cstheme="minorHAnsi"/>
                <w:bCs/>
                <w:kern w:val="2"/>
                <w:lang w:val="hr-HR"/>
                <w14:ligatures w14:val="standardContextual"/>
              </w:rPr>
            </w:pPr>
            <w:r>
              <w:rPr>
                <w:rFonts w:cstheme="minorHAnsi"/>
                <w:bCs/>
                <w:kern w:val="2"/>
                <w:lang w:val="hr-HR"/>
                <w14:ligatures w14:val="standardContextual"/>
              </w:rPr>
              <w:t xml:space="preserve"> provedba istraživanja o kvaliteti integracije stranih mladih igrača u nogometnu akademiju ali i društveno-kulturni kontekst grada Splita i/ili kvaliteti i oblicima obiteljske/roditeljske podrške kod mladih igrača;</w:t>
            </w:r>
          </w:p>
          <w:p w14:paraId="31BB26C7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314" w:hanging="279"/>
              <w:jc w:val="both"/>
              <w:rPr>
                <w:rFonts w:cstheme="minorHAnsi"/>
                <w:bCs/>
                <w:kern w:val="2"/>
                <w:lang w:val="hr-HR"/>
                <w14:ligatures w14:val="standardContextual"/>
              </w:rPr>
            </w:pPr>
            <w:r>
              <w:rPr>
                <w:rFonts w:cstheme="minorHAnsi"/>
                <w:bCs/>
                <w:kern w:val="2"/>
                <w:lang w:val="hr-HR"/>
                <w14:ligatures w14:val="standardContextual"/>
              </w:rPr>
              <w:t xml:space="preserve"> sudjelovanje u osmišljavanju karijernog puta za mlade igrače imajući u vidu principe dual karijere za sportaše i proces identifikacije talenata;</w:t>
            </w:r>
          </w:p>
          <w:p w14:paraId="16E21DB5">
            <w:pPr>
              <w:pStyle w:val="6"/>
              <w:numPr>
                <w:ilvl w:val="0"/>
                <w:numId w:val="3"/>
              </w:numPr>
              <w:spacing w:after="0" w:line="240" w:lineRule="auto"/>
              <w:ind w:left="314" w:hanging="279"/>
              <w:jc w:val="both"/>
              <w:rPr>
                <w:rFonts w:cstheme="minorHAnsi"/>
                <w:bCs/>
                <w:kern w:val="2"/>
                <w:lang w:val="hr-HR"/>
                <w14:ligatures w14:val="standardContextual"/>
              </w:rPr>
            </w:pPr>
            <w:r>
              <w:rPr>
                <w:rFonts w:cstheme="minorHAnsi"/>
                <w:bCs/>
                <w:kern w:val="2"/>
                <w:lang w:val="hr-HR"/>
                <w14:ligatures w14:val="standardContextual"/>
              </w:rPr>
              <w:t>sudjelovanje u edukativnim i društvenim projektima kluba.</w:t>
            </w:r>
          </w:p>
        </w:tc>
      </w:tr>
      <w:tr w14:paraId="3745A5AA">
        <w:tblPrEx>
          <w:tblBorders>
            <w:top w:val="single" w:color="BDD6EE" w:themeColor="accent5" w:themeTint="66" w:sz="4" w:space="0"/>
            <w:left w:val="single" w:color="BDD6EE" w:themeColor="accent5" w:themeTint="66" w:sz="4" w:space="0"/>
            <w:bottom w:val="single" w:color="BDD6EE" w:themeColor="accent5" w:themeTint="66" w:sz="4" w:space="0"/>
            <w:right w:val="single" w:color="BDD6EE" w:themeColor="accent5" w:themeTint="66" w:sz="4" w:space="0"/>
            <w:insideH w:val="single" w:color="BDD6EE" w:themeColor="accent5" w:themeTint="66" w:sz="4" w:space="0"/>
            <w:insideV w:val="single" w:color="BDD6EE" w:themeColor="accent5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C6C4E1F">
            <w:pPr>
              <w:spacing w:after="0" w:line="256" w:lineRule="auto"/>
              <w:jc w:val="center"/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  <w:t>Vrijeme realizacije</w:t>
            </w:r>
          </w:p>
        </w:tc>
        <w:tc>
          <w:tcPr>
            <w:tcW w:w="6657" w:type="dxa"/>
          </w:tcPr>
          <w:p w14:paraId="11FDDC4C">
            <w:pPr>
              <w:spacing w:after="0" w:line="256" w:lineRule="auto"/>
              <w:rPr>
                <w:rFonts w:cstheme="minorHAnsi"/>
                <w:bCs/>
                <w:kern w:val="2"/>
                <w:lang w:val="hr-HR"/>
                <w14:ligatures w14:val="standardContextual"/>
              </w:rPr>
            </w:pPr>
            <w:r>
              <w:rPr>
                <w:rFonts w:hint="default" w:cstheme="minorHAnsi"/>
                <w:bCs/>
                <w:kern w:val="2"/>
                <w:lang w:val="hr-HR"/>
                <w14:ligatures w14:val="standardContextual"/>
              </w:rPr>
              <w:t>ožujak</w:t>
            </w:r>
            <w:bookmarkStart w:id="0" w:name="_GoBack"/>
            <w:bookmarkEnd w:id="0"/>
            <w:r>
              <w:rPr>
                <w:rFonts w:cstheme="minorHAnsi"/>
                <w:bCs/>
                <w:kern w:val="2"/>
                <w:lang w:val="hr-HR"/>
                <w14:ligatures w14:val="standardContextual"/>
              </w:rPr>
              <w:t xml:space="preserve"> – lipanj 2026.</w:t>
            </w:r>
          </w:p>
          <w:p w14:paraId="52F90BC7">
            <w:pPr>
              <w:spacing w:after="0" w:line="256" w:lineRule="auto"/>
              <w:rPr>
                <w:rFonts w:cstheme="minorHAnsi"/>
                <w:bCs/>
                <w:kern w:val="2"/>
                <w:lang w:val="hr-HR"/>
                <w14:ligatures w14:val="standardContextual"/>
              </w:rPr>
            </w:pPr>
          </w:p>
        </w:tc>
      </w:tr>
      <w:tr w14:paraId="0C7F4477">
        <w:tblPrEx>
          <w:tblBorders>
            <w:top w:val="single" w:color="BDD6EE" w:themeColor="accent5" w:themeTint="66" w:sz="4" w:space="0"/>
            <w:left w:val="single" w:color="BDD6EE" w:themeColor="accent5" w:themeTint="66" w:sz="4" w:space="0"/>
            <w:bottom w:val="single" w:color="BDD6EE" w:themeColor="accent5" w:themeTint="66" w:sz="4" w:space="0"/>
            <w:right w:val="single" w:color="BDD6EE" w:themeColor="accent5" w:themeTint="66" w:sz="4" w:space="0"/>
            <w:insideH w:val="single" w:color="BDD6EE" w:themeColor="accent5" w:themeTint="66" w:sz="4" w:space="0"/>
            <w:insideV w:val="single" w:color="BDD6EE" w:themeColor="accent5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5F13278">
            <w:pPr>
              <w:spacing w:after="0" w:line="256" w:lineRule="auto"/>
              <w:jc w:val="center"/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  <w:t>Mentor na Filozofskom fakultetu</w:t>
            </w:r>
          </w:p>
        </w:tc>
        <w:tc>
          <w:tcPr>
            <w:tcW w:w="6657" w:type="dxa"/>
          </w:tcPr>
          <w:p w14:paraId="1129D28E">
            <w:pPr>
              <w:spacing w:after="0" w:line="256" w:lineRule="auto"/>
              <w:rPr>
                <w:rFonts w:cstheme="minorHAnsi"/>
                <w:bCs/>
                <w:kern w:val="2"/>
                <w:lang w:val="hr-HR"/>
                <w14:ligatures w14:val="standardContextual"/>
              </w:rPr>
            </w:pPr>
            <w:r>
              <w:rPr>
                <w:rFonts w:cstheme="minorHAnsi"/>
                <w:bCs/>
                <w:kern w:val="2"/>
                <w:lang w:val="hr-HR"/>
                <w14:ligatures w14:val="standardContextual"/>
              </w:rPr>
              <w:t>doc. dr. sc. Tea Gutović</w:t>
            </w:r>
          </w:p>
        </w:tc>
      </w:tr>
      <w:tr w14:paraId="146B934B">
        <w:tblPrEx>
          <w:tblBorders>
            <w:top w:val="single" w:color="BDD6EE" w:themeColor="accent5" w:themeTint="66" w:sz="4" w:space="0"/>
            <w:left w:val="single" w:color="BDD6EE" w:themeColor="accent5" w:themeTint="66" w:sz="4" w:space="0"/>
            <w:bottom w:val="single" w:color="BDD6EE" w:themeColor="accent5" w:themeTint="66" w:sz="4" w:space="0"/>
            <w:right w:val="single" w:color="BDD6EE" w:themeColor="accent5" w:themeTint="66" w:sz="4" w:space="0"/>
            <w:insideH w:val="single" w:color="BDD6EE" w:themeColor="accent5" w:themeTint="66" w:sz="4" w:space="0"/>
            <w:insideV w:val="single" w:color="BDD6EE" w:themeColor="accent5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9724986">
            <w:pPr>
              <w:spacing w:after="0" w:line="256" w:lineRule="auto"/>
              <w:jc w:val="center"/>
              <w:rPr>
                <w:rFonts w:ascii="Calibri" w:hAnsi="Calibri" w:cs="Calibri"/>
                <w:b/>
                <w:bCs/>
                <w:kern w:val="2"/>
                <w:lang w:val="hr-HR"/>
                <w14:ligatures w14:val="standardContextual"/>
              </w:rPr>
            </w:pPr>
            <w:r>
              <w:rPr>
                <w:rFonts w:ascii="Calibri" w:hAnsi="Calibri" w:eastAsia="Times New Roman" w:cs="Calibri"/>
                <w:b/>
                <w:bCs/>
                <w:kern w:val="2"/>
                <w:lang w:val="hr-HR" w:eastAsia="zh-CN"/>
                <w14:ligatures w14:val="standardContextual"/>
              </w:rPr>
              <w:t>Stručna osoba-mentor u nastavnoj bazi</w:t>
            </w:r>
          </w:p>
        </w:tc>
        <w:tc>
          <w:tcPr>
            <w:tcW w:w="6657" w:type="dxa"/>
          </w:tcPr>
          <w:p w14:paraId="007B4751">
            <w:pPr>
              <w:spacing w:after="0" w:line="256" w:lineRule="auto"/>
              <w:rPr>
                <w:rFonts w:cstheme="minorHAnsi"/>
                <w:bCs/>
                <w:kern w:val="2"/>
                <w:lang w:val="hr-HR"/>
                <w14:ligatures w14:val="standardContextual"/>
              </w:rPr>
            </w:pPr>
            <w:r>
              <w:rPr>
                <w:rFonts w:cstheme="minorHAnsi"/>
                <w:bCs/>
                <w:kern w:val="2"/>
                <w:lang w:val="hr-HR"/>
                <w14:ligatures w14:val="standardContextual"/>
              </w:rPr>
              <w:t>Lara Burazin, mag. novinarstva</w:t>
            </w:r>
          </w:p>
        </w:tc>
      </w:tr>
    </w:tbl>
    <w:p w14:paraId="7801A3D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-Bold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B6421"/>
    <w:multiLevelType w:val="multilevel"/>
    <w:tmpl w:val="075B642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B359D"/>
    <w:multiLevelType w:val="multilevel"/>
    <w:tmpl w:val="197B359D"/>
    <w:lvl w:ilvl="0" w:tentative="0">
      <w:start w:val="0"/>
      <w:numFmt w:val="bullet"/>
      <w:lvlText w:val="•"/>
      <w:lvlJc w:val="left"/>
      <w:pPr>
        <w:ind w:left="1425" w:hanging="705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6BA152FE"/>
    <w:multiLevelType w:val="multilevel"/>
    <w:tmpl w:val="6BA152F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76"/>
    <w:rsid w:val="00021D9E"/>
    <w:rsid w:val="00027CC4"/>
    <w:rsid w:val="000B39A6"/>
    <w:rsid w:val="000E293D"/>
    <w:rsid w:val="00124A77"/>
    <w:rsid w:val="00136A81"/>
    <w:rsid w:val="0017388F"/>
    <w:rsid w:val="00182796"/>
    <w:rsid w:val="001D1C71"/>
    <w:rsid w:val="001F0813"/>
    <w:rsid w:val="00225754"/>
    <w:rsid w:val="00282CAD"/>
    <w:rsid w:val="00296AB4"/>
    <w:rsid w:val="00312266"/>
    <w:rsid w:val="00317805"/>
    <w:rsid w:val="00370776"/>
    <w:rsid w:val="00391EF3"/>
    <w:rsid w:val="003B0B34"/>
    <w:rsid w:val="003E0702"/>
    <w:rsid w:val="00415E28"/>
    <w:rsid w:val="00451583"/>
    <w:rsid w:val="00452B87"/>
    <w:rsid w:val="004736BE"/>
    <w:rsid w:val="0049306B"/>
    <w:rsid w:val="004B48FA"/>
    <w:rsid w:val="004E37E1"/>
    <w:rsid w:val="005301FE"/>
    <w:rsid w:val="00540BED"/>
    <w:rsid w:val="00582D49"/>
    <w:rsid w:val="005E08CF"/>
    <w:rsid w:val="006016B9"/>
    <w:rsid w:val="00645BDB"/>
    <w:rsid w:val="00664767"/>
    <w:rsid w:val="00665A8A"/>
    <w:rsid w:val="00683E2A"/>
    <w:rsid w:val="0069338A"/>
    <w:rsid w:val="006B24FC"/>
    <w:rsid w:val="006D1F70"/>
    <w:rsid w:val="007C3331"/>
    <w:rsid w:val="00807705"/>
    <w:rsid w:val="008129AD"/>
    <w:rsid w:val="008158E1"/>
    <w:rsid w:val="00864661"/>
    <w:rsid w:val="008A1066"/>
    <w:rsid w:val="008D4EF6"/>
    <w:rsid w:val="008E4DAC"/>
    <w:rsid w:val="00963777"/>
    <w:rsid w:val="009B0E28"/>
    <w:rsid w:val="00A01F41"/>
    <w:rsid w:val="00A47813"/>
    <w:rsid w:val="00A516F9"/>
    <w:rsid w:val="00AA1A6F"/>
    <w:rsid w:val="00AB2346"/>
    <w:rsid w:val="00AF7D67"/>
    <w:rsid w:val="00B05BDF"/>
    <w:rsid w:val="00B1215B"/>
    <w:rsid w:val="00B16839"/>
    <w:rsid w:val="00B33EA1"/>
    <w:rsid w:val="00BA14C4"/>
    <w:rsid w:val="00BE057D"/>
    <w:rsid w:val="00C3043B"/>
    <w:rsid w:val="00C33026"/>
    <w:rsid w:val="00CB61D8"/>
    <w:rsid w:val="00D050C9"/>
    <w:rsid w:val="00DB1F5A"/>
    <w:rsid w:val="00E1584D"/>
    <w:rsid w:val="00E22CA7"/>
    <w:rsid w:val="00E3251C"/>
    <w:rsid w:val="00E71E1E"/>
    <w:rsid w:val="00E817CF"/>
    <w:rsid w:val="00E842F7"/>
    <w:rsid w:val="00EB5391"/>
    <w:rsid w:val="00EE3BC2"/>
    <w:rsid w:val="00F447F7"/>
    <w:rsid w:val="00FF1D51"/>
    <w:rsid w:val="6FA9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5">
    <w:name w:val="Grid Table 1 Light Accent 5"/>
    <w:basedOn w:val="3"/>
    <w:uiPriority w:val="46"/>
    <w:pPr>
      <w:spacing w:after="0" w:line="240" w:lineRule="auto"/>
    </w:pPr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6">
    <w:name w:val="List Paragraph"/>
    <w:basedOn w:val="1"/>
    <w:link w:val="9"/>
    <w:qFormat/>
    <w:uiPriority w:val="34"/>
    <w:pPr>
      <w:ind w:left="720"/>
      <w:contextualSpacing/>
    </w:pPr>
  </w:style>
  <w:style w:type="table" w:customStyle="1" w:styleId="7">
    <w:name w:val="Svijetla tablica rešetke 1 - isticanje 51"/>
    <w:basedOn w:val="3"/>
    <w:uiPriority w:val="4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Odlomak popisa Char"/>
    <w:link w:val="6"/>
    <w:qFormat/>
    <w:locked/>
    <w:uiPriority w:val="99"/>
  </w:style>
  <w:style w:type="paragraph" w:customStyle="1" w:styleId="1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 w:eastAsiaTheme="minorHAnsi"/>
      <w:color w:val="000000"/>
      <w:sz w:val="24"/>
      <w:szCs w:val="24"/>
      <w:lang w:val="hr-HR" w:eastAsia="en-US" w:bidi="ar-SA"/>
    </w:rPr>
  </w:style>
  <w:style w:type="paragraph" w:customStyle="1" w:styleId="11">
    <w:name w:val="t-9-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2660</Characters>
  <Lines>22</Lines>
  <Paragraphs>6</Paragraphs>
  <TotalTime>64</TotalTime>
  <ScaleCrop>false</ScaleCrop>
  <LinksUpToDate>false</LinksUpToDate>
  <CharactersWithSpaces>3064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2025-03-06T09:38:00Z</dcterms:created>
  <dc:creator>Korisnik</dc:creator>
  <cp:lastModifiedBy>Mila Bulić</cp:lastModifiedBy>
  <cp:lastPrinted>2025-02-25T10:22:00Z</cp:lastPrinted>
  <dcterms:modified xsi:type="dcterms:W3CDTF">2026-03-18T09:57:57Z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eyJoZGlkIjoiOGUwMDk4ZGNhOWNlNDIxZTRmZjIxOGNhZTFhNTY2OGEiLCJ1c2VySWQiOiIzNzI4MzE5NzcyNTk1In0=</vt:lpwstr>
  </property>
  <property fmtid="{D5CDD505-2E9C-101B-9397-08002B2CF9AE}" pid="3" name="KSOProductBuildVer">
    <vt:lpwstr>1033-12.1.0.25242</vt:lpwstr>
  </property>
  <property fmtid="{D5CDD505-2E9C-101B-9397-08002B2CF9AE}" pid="4" name="ICV">
    <vt:lpwstr>5715BE5864C842A9B305F0C1A3245A75_12</vt:lpwstr>
  </property>
</Properties>
</file>