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20000" cy="720000"/>
            <wp:effectExtent b="0" l="0" r="0" t="0"/>
            <wp:wrapSquare wrapText="bothSides" distB="0" distT="0" distL="114300" distR="114300"/>
            <wp:docPr descr="A logo with blue squares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logo with blue squares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71x3y13w0vk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DECLARATION OF ORIGINALITY OF FINAL/GRADUATE THESIS *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General information about the student</w:t>
      </w:r>
    </w:p>
    <w:p w:rsidR="00000000" w:rsidDel="00000000" w:rsidP="00000000" w:rsidRDefault="00000000" w:rsidRPr="00000000" w14:paraId="00000007">
      <w:pPr>
        <w:jc w:val="both"/>
        <w:rPr>
          <w:b w:val="1"/>
          <w:color w:val="4472c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4472c4" w:space="0" w:sz="4" w:val="single"/>
          <w:insideV w:color="4472c4" w:space="0" w:sz="4" w:val="single"/>
        </w:tblBorders>
        <w:tblLayout w:type="fixed"/>
        <w:tblLook w:val="0400"/>
      </w:tblPr>
      <w:tblGrid>
        <w:gridCol w:w="1696"/>
        <w:gridCol w:w="7320"/>
        <w:tblGridChange w:id="0">
          <w:tblGrid>
            <w:gridCol w:w="1696"/>
            <w:gridCol w:w="7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48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Name and surname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8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48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Type of thesis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4472c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FINAL/GRADUATE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480" w:lineRule="auto"/>
              <w:jc w:val="center"/>
              <w:rPr>
                <w:b w:val="1"/>
                <w:color w:val="4472c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t xml:space="preserve">(select and mark the type of thesis)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48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Thesis title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48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48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Mentor's statement on the originality of the student's thesis</w:t>
      </w:r>
    </w:p>
    <w:tbl>
      <w:tblPr>
        <w:tblStyle w:val="Table2"/>
        <w:tblW w:w="9016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4472c4" w:space="0" w:sz="4" w:val="single"/>
          <w:insideV w:color="4472c4" w:space="0" w:sz="4" w:val="single"/>
        </w:tblBorders>
        <w:tblLayout w:type="fixed"/>
        <w:tblLook w:val="0400"/>
      </w:tblPr>
      <w:tblGrid>
        <w:gridCol w:w="2038"/>
        <w:gridCol w:w="6978"/>
        <w:tblGridChange w:id="0">
          <w:tblGrid>
            <w:gridCol w:w="2038"/>
            <w:gridCol w:w="6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Mentor's name and surname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The thesis meets the requirements for originality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(mark)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Explanation of the mentor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Date</w:t>
        <w:tab/>
        <w:tab/>
        <w:tab/>
        <w:tab/>
        <w:tab/>
        <w:tab/>
        <w:tab/>
        <w:tab/>
        <w:t xml:space="preserve">Signature of the mentor</w:t>
      </w:r>
    </w:p>
    <w:p w:rsidR="00000000" w:rsidDel="00000000" w:rsidP="00000000" w:rsidRDefault="00000000" w:rsidRPr="00000000" w14:paraId="00000022">
      <w:pPr>
        <w:jc w:val="both"/>
        <w:rPr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______________________</w:t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24">
      <w:pPr>
        <w:rPr>
          <w:color w:val="4472c4"/>
        </w:rPr>
        <w:sectPr>
          <w:pgSz w:h="16850" w:w="11900" w:orient="portrait"/>
          <w:pgMar w:bottom="280" w:top="1520" w:left="1260" w:right="1280" w:header="720" w:footer="720"/>
          <w:pgNumType w:start="1"/>
        </w:sectPr>
      </w:pPr>
      <w:r w:rsidDel="00000000" w:rsidR="00000000" w:rsidRPr="00000000">
        <w:rPr>
          <w:b w:val="1"/>
          <w:color w:val="4472c4"/>
          <w:rtl w:val="0"/>
        </w:rPr>
        <w:t xml:space="preserve">*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4472c4"/>
          <w:rtl w:val="0"/>
        </w:rPr>
        <w:t xml:space="preserve">it is filled out and attached in digital form</w:t>
      </w:r>
    </w:p>
    <w:p w:rsidR="00000000" w:rsidDel="00000000" w:rsidP="00000000" w:rsidRDefault="00000000" w:rsidRPr="00000000" w14:paraId="00000025">
      <w:pPr>
        <w:jc w:val="both"/>
        <w:rPr>
          <w:b w:val="1"/>
          <w:color w:val="4472c4"/>
        </w:rPr>
      </w:pPr>
      <w:r w:rsidDel="00000000" w:rsidR="00000000" w:rsidRPr="00000000">
        <w:rPr>
          <w:rtl w:val="0"/>
        </w:rPr>
      </w:r>
    </w:p>
    <w:sectPr>
      <w:type w:val="nextPage"/>
      <w:pgSz w:h="16850" w:w="1190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