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27D0" w14:textId="77777777" w:rsidR="00013AD5" w:rsidRPr="00BA7066" w:rsidRDefault="00013AD5" w:rsidP="00013AD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bCs/>
          <w:color w:val="auto"/>
          <w:sz w:val="22"/>
          <w:szCs w:val="22"/>
        </w:rPr>
        <w:t>UPUTE ZA AUTORE</w:t>
      </w:r>
    </w:p>
    <w:p w14:paraId="3F382F94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9861283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810BF2" w14:textId="22B4EB6A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i/>
          <w:color w:val="auto"/>
          <w:sz w:val="22"/>
          <w:szCs w:val="22"/>
        </w:rPr>
        <w:t>Školski vjesnik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časopis za pedagogijsku teoriju i praksu, međunarodni je recenzirani časopis otvoren znanstvenicima iz polja pedagogije te partnerskih znanosti i disciplina. U časopisu se objavljuju znanstveni radovi koji su izvorne primarne publikacije, odnosno radovi koji </w:t>
      </w:r>
      <w:r w:rsidR="00B06297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prethodno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nisu objavljivani. </w:t>
      </w:r>
    </w:p>
    <w:p w14:paraId="0CB43363" w14:textId="77777777" w:rsidR="00E0409C" w:rsidRPr="00BA7066" w:rsidRDefault="00E0409C" w:rsidP="00AB60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2402BA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STRUKTURA ČASOPISA</w:t>
      </w:r>
    </w:p>
    <w:p w14:paraId="18898864" w14:textId="5CCF8DB9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Časopis se sastoji od </w:t>
      </w:r>
      <w:r w:rsidR="00B06297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sljedećih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dijelova:</w:t>
      </w:r>
    </w:p>
    <w:p w14:paraId="6F4230AD" w14:textId="77777777" w:rsidR="00013AD5" w:rsidRPr="00BA7066" w:rsidRDefault="00013AD5" w:rsidP="00013A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Sadržaj</w:t>
      </w:r>
    </w:p>
    <w:p w14:paraId="59526092" w14:textId="77777777" w:rsidR="00013AD5" w:rsidRPr="00BA7066" w:rsidRDefault="00013AD5" w:rsidP="00013A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Riječ urednika</w:t>
      </w:r>
    </w:p>
    <w:p w14:paraId="484FA777" w14:textId="77777777" w:rsidR="00013AD5" w:rsidRPr="00BA7066" w:rsidRDefault="00013AD5" w:rsidP="00013A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Radovi </w:t>
      </w:r>
    </w:p>
    <w:p w14:paraId="32D865AF" w14:textId="03BC26D8" w:rsidR="00013AD5" w:rsidRPr="00BA7066" w:rsidRDefault="00013AD5" w:rsidP="00013AD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Upute za autore</w:t>
      </w:r>
      <w:r w:rsidR="00B06297"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C1C22B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E42AC0F" w14:textId="70C5F07D" w:rsidR="009A0101" w:rsidRPr="00BA7066" w:rsidRDefault="00013AD5" w:rsidP="009A0101">
      <w:pPr>
        <w:autoSpaceDE w:val="0"/>
        <w:autoSpaceDN w:val="0"/>
        <w:adjustRightInd w:val="0"/>
        <w:rPr>
          <w:rFonts w:ascii="Times New Roman" w:hAnsi="Times New Roman"/>
        </w:rPr>
      </w:pPr>
      <w:r w:rsidRPr="00BA7066">
        <w:rPr>
          <w:rFonts w:ascii="Times New Roman" w:hAnsi="Times New Roman" w:cs="Times New Roman"/>
        </w:rPr>
        <w:t xml:space="preserve">Tekstovi u časopisu </w:t>
      </w:r>
      <w:r w:rsidRPr="00BA7066">
        <w:rPr>
          <w:rFonts w:ascii="Times New Roman" w:hAnsi="Times New Roman" w:cs="Times New Roman"/>
          <w:b/>
          <w:i/>
        </w:rPr>
        <w:t>Školski vjesnik</w:t>
      </w:r>
      <w:r w:rsidR="008B5D7F" w:rsidRPr="00BA7066">
        <w:rPr>
          <w:rFonts w:ascii="Times New Roman" w:hAnsi="Times New Roman" w:cs="Times New Roman"/>
        </w:rPr>
        <w:t xml:space="preserve"> objavljuju se na hrvatskom</w:t>
      </w:r>
      <w:r w:rsidRPr="00BA7066">
        <w:rPr>
          <w:rFonts w:ascii="Times New Roman" w:hAnsi="Times New Roman" w:cs="Times New Roman"/>
        </w:rPr>
        <w:t xml:space="preserve"> jeziku s inači</w:t>
      </w:r>
      <w:r w:rsidR="009A0101" w:rsidRPr="00BA7066">
        <w:rPr>
          <w:rFonts w:ascii="Times New Roman" w:hAnsi="Times New Roman" w:cs="Times New Roman"/>
        </w:rPr>
        <w:t xml:space="preserve">com </w:t>
      </w:r>
      <w:r w:rsidR="004A3D25" w:rsidRPr="00BA7066">
        <w:rPr>
          <w:rFonts w:ascii="Times New Roman" w:hAnsi="Times New Roman" w:cs="Times New Roman"/>
        </w:rPr>
        <w:t>cijelog</w:t>
      </w:r>
      <w:r w:rsidR="008B5D7F" w:rsidRPr="00BA7066">
        <w:rPr>
          <w:rFonts w:ascii="Times New Roman" w:hAnsi="Times New Roman" w:cs="Times New Roman"/>
        </w:rPr>
        <w:t>a</w:t>
      </w:r>
      <w:r w:rsidR="004A3D25" w:rsidRPr="00BA7066">
        <w:rPr>
          <w:rFonts w:ascii="Times New Roman" w:hAnsi="Times New Roman" w:cs="Times New Roman"/>
        </w:rPr>
        <w:t xml:space="preserve"> </w:t>
      </w:r>
      <w:r w:rsidR="009A0101" w:rsidRPr="00BA7066">
        <w:rPr>
          <w:rFonts w:ascii="Times New Roman" w:hAnsi="Times New Roman" w:cs="Times New Roman"/>
        </w:rPr>
        <w:t xml:space="preserve">teksta na engleskom jeziku </w:t>
      </w:r>
      <w:r w:rsidR="009A0101" w:rsidRPr="00BA7066">
        <w:rPr>
          <w:rFonts w:ascii="Times New Roman" w:hAnsi="Times New Roman"/>
        </w:rPr>
        <w:t xml:space="preserve">ili na engleskom jeziku </w:t>
      </w:r>
      <w:r w:rsidR="008B5D7F" w:rsidRPr="00BA7066">
        <w:rPr>
          <w:rFonts w:ascii="Times New Roman" w:hAnsi="Times New Roman"/>
        </w:rPr>
        <w:t>s inačicom sažetka na hrvatskom jeziku</w:t>
      </w:r>
      <w:r w:rsidR="009A0101" w:rsidRPr="00BA7066">
        <w:rPr>
          <w:rFonts w:ascii="Times New Roman" w:hAnsi="Times New Roman"/>
        </w:rPr>
        <w:t>.</w:t>
      </w:r>
    </w:p>
    <w:p w14:paraId="6ECF9D61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D57B97" w14:textId="70052B6E" w:rsidR="00013AD5" w:rsidRPr="00BA7066" w:rsidRDefault="00013AD5" w:rsidP="00013AD5">
      <w:pPr>
        <w:pStyle w:val="Default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BA706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P</w:t>
      </w:r>
      <w:r w:rsidR="00E452E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OSTUPAK</w:t>
      </w:r>
      <w:r w:rsidRPr="00BA706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 PRIHVAĆANJA RADOVA</w:t>
      </w:r>
    </w:p>
    <w:p w14:paraId="71F31250" w14:textId="77777777" w:rsidR="00013AD5" w:rsidRPr="00BA7066" w:rsidRDefault="00013AD5" w:rsidP="00013AD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hr-HR"/>
        </w:rPr>
      </w:pPr>
      <w:r w:rsidRPr="00BA7066">
        <w:rPr>
          <w:rFonts w:ascii="Times New Roman" w:eastAsia="Times New Roman" w:hAnsi="Times New Roman" w:cs="Times New Roman"/>
          <w:lang w:eastAsia="hr-HR"/>
        </w:rPr>
        <w:t xml:space="preserve">Članovi Uredništva čitaju sve pristigle radove prema datumu zaprimanja radova i odlučuju o upućivanju u recenzijski postupak. </w:t>
      </w:r>
    </w:p>
    <w:p w14:paraId="15128BB0" w14:textId="77777777" w:rsidR="00013AD5" w:rsidRPr="00BA7066" w:rsidRDefault="00013AD5" w:rsidP="00013AD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hr-HR"/>
        </w:rPr>
      </w:pPr>
      <w:r w:rsidRPr="00BA7066">
        <w:rPr>
          <w:rFonts w:ascii="Times New Roman" w:eastAsia="Times New Roman" w:hAnsi="Times New Roman" w:cs="Times New Roman"/>
          <w:lang w:eastAsia="hr-HR"/>
        </w:rPr>
        <w:t xml:space="preserve">Rad prethodno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ne smije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biti objavljen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niti smije biti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u procesu razmatranja za objavu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u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drugi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m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časopis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im</w:t>
      </w:r>
      <w:r w:rsidRPr="00BA7066">
        <w:rPr>
          <w:rFonts w:ascii="Times New Roman" w:eastAsia="Times New Roman" w:hAnsi="Times New Roman" w:cs="Times New Roman"/>
          <w:lang w:eastAsia="hr-HR"/>
        </w:rPr>
        <w:t>a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,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za što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jamči autor.</w:t>
      </w:r>
    </w:p>
    <w:p w14:paraId="0385A5E6" w14:textId="4077A3A0" w:rsidR="00013AD5" w:rsidRPr="00BA7066" w:rsidRDefault="00013AD5" w:rsidP="00013AD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hr-HR"/>
        </w:rPr>
      </w:pPr>
      <w:r w:rsidRPr="00BA7066">
        <w:rPr>
          <w:rFonts w:ascii="Times New Roman" w:eastAsia="Times New Roman" w:hAnsi="Times New Roman" w:cs="Times New Roman"/>
          <w:lang w:eastAsia="hr-HR"/>
        </w:rPr>
        <w:t xml:space="preserve">Rad se predaje u skladu s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>Uputama za autore</w:t>
      </w:r>
      <w:r w:rsidR="00F6742F" w:rsidRPr="00BA7066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lang w:eastAsia="hr-HR"/>
        </w:rPr>
        <w:t>prateći</w:t>
      </w:r>
      <w:r w:rsidR="00F6742F" w:rsidRPr="00BA706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 xml:space="preserve">Obrazac za </w:t>
      </w:r>
      <w:r w:rsidR="00554221">
        <w:rPr>
          <w:rFonts w:ascii="Times New Roman" w:eastAsia="Times New Roman" w:hAnsi="Times New Roman" w:cs="Times New Roman"/>
          <w:i/>
          <w:lang w:eastAsia="hr-HR"/>
        </w:rPr>
        <w:t>pisanje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 xml:space="preserve"> rada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Ako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rad nije napisan sukladno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 xml:space="preserve">Uputama za autore </w:t>
      </w:r>
      <w:r w:rsidR="003373E1" w:rsidRPr="00BA7066">
        <w:rPr>
          <w:rFonts w:ascii="Times New Roman" w:eastAsia="Times New Roman" w:hAnsi="Times New Roman" w:cs="Times New Roman"/>
          <w:lang w:eastAsia="hr-HR"/>
        </w:rPr>
        <w:t>i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u zadanom obrascu, članak se bez recenzije vraća autoru. </w:t>
      </w:r>
    </w:p>
    <w:p w14:paraId="393A1C8E" w14:textId="77777777" w:rsidR="00013AD5" w:rsidRPr="00BA7066" w:rsidRDefault="00013AD5" w:rsidP="00013AD5">
      <w:pPr>
        <w:pStyle w:val="Default"/>
        <w:rPr>
          <w:rFonts w:ascii="Times New Roman" w:eastAsia="Times New Roman" w:hAnsi="Times New Roman" w:cs="Times New Roman"/>
          <w:color w:val="auto"/>
          <w:lang w:eastAsia="hr-HR"/>
        </w:rPr>
      </w:pPr>
    </w:p>
    <w:p w14:paraId="05664FAD" w14:textId="54B1247D" w:rsidR="00013AD5" w:rsidRPr="00BA7066" w:rsidRDefault="00013AD5" w:rsidP="00013AD5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U recenzijskom postupku rad se šalje najmanje dvoma recenzentima od kojih je najmanje jedan međunarodni</w:t>
      </w:r>
      <w:r w:rsidR="003373E1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recenzent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. </w:t>
      </w:r>
      <w:r w:rsidR="003373E1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Recenzirani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članak </w:t>
      </w:r>
      <w:r w:rsidR="003373E1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recenzent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vraća uredništvu. Uredništvo članak s recenzijom recenzenata prosljeđuje autoru na doradu ili korekciju u skladu s primjedbama recenzenata. U slučaju negativne recenzije članak se odbija za objavu. Članak poslan 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autoru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na doradu 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ili korekciju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autor ponov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n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o nakon 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dorade ili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korekcije vraća uredništvu. Uredništvo </w:t>
      </w:r>
      <w:r w:rsidR="00F403D7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pregledava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dorađeni 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ili korigirani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članak i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,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ako je članak korektno dorađen, ulazi u izbor za objavu prema kategorizaciji rada</w:t>
      </w:r>
      <w:r w:rsidR="00A63E59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– izvorni znanstveni rad, prethodno priopćenje ili pregledni rad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. Objavljivanje članka moguće </w:t>
      </w:r>
      <w:r w:rsidR="00AE6FEE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je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ako je </w:t>
      </w:r>
      <w:r w:rsidR="008B5D7F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najmanje dvoje nezavisnih recenzenata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članak pozitivno recenzira</w:t>
      </w:r>
      <w:r w:rsidR="008B5D7F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lo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kao znanstveni rad.</w:t>
      </w:r>
    </w:p>
    <w:p w14:paraId="410B5C64" w14:textId="77777777" w:rsidR="00FB4431" w:rsidRPr="00BA7066" w:rsidRDefault="00FB4431" w:rsidP="00013AD5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6BE4392C" w14:textId="77777777" w:rsidR="00FB4431" w:rsidRPr="00BA7066" w:rsidRDefault="00FB4431" w:rsidP="00FB4431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Od autora se, kao i od urednika, članova </w:t>
      </w:r>
      <w:r w:rsidR="00AE6FEE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</w:t>
      </w:r>
      <w:r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redništva i recenzenata</w:t>
      </w:r>
      <w:r w:rsidR="00AE6FEE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očekuje pridržavanje standarda etičkoga ponašanja i poštivanje smjernica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Odbora za izdavačku etiku (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Committee on Publication Ethics –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COPE) te Izdavačke etike časopisa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Školski vjesnik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D724CD0" w14:textId="77777777" w:rsidR="00013AD5" w:rsidRPr="00BA7066" w:rsidRDefault="00013AD5" w:rsidP="00013AD5">
      <w:pPr>
        <w:pStyle w:val="Default"/>
        <w:rPr>
          <w:rFonts w:ascii="Times New Roman" w:eastAsia="Times New Roman" w:hAnsi="Times New Roman" w:cs="Times New Roman"/>
          <w:color w:val="auto"/>
          <w:lang w:eastAsia="hr-HR"/>
        </w:rPr>
      </w:pPr>
    </w:p>
    <w:p w14:paraId="14F99CE9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eastAsia="Times New Roman" w:hAnsi="Times New Roman" w:cs="Times New Roman"/>
          <w:i/>
          <w:noProof/>
          <w:color w:val="auto"/>
          <w:lang w:eastAsia="hr-HR"/>
        </w:rPr>
        <w:lastRenderedPageBreak/>
        <w:drawing>
          <wp:inline distT="0" distB="0" distL="0" distR="0" wp14:anchorId="5EB0EC34" wp14:editId="67797D9A">
            <wp:extent cx="5731510" cy="8220075"/>
            <wp:effectExtent l="5715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70545D9" w14:textId="77777777" w:rsidR="0019644C" w:rsidRPr="00BA7066" w:rsidRDefault="0019644C" w:rsidP="00013AD5">
      <w:pPr>
        <w:rPr>
          <w:rFonts w:ascii="Times New Roman" w:hAnsi="Times New Roman" w:cs="Times New Roman"/>
        </w:rPr>
      </w:pPr>
    </w:p>
    <w:p w14:paraId="3055804E" w14:textId="77777777" w:rsidR="00013AD5" w:rsidRPr="00BA7066" w:rsidRDefault="00013AD5" w:rsidP="00013AD5">
      <w:pPr>
        <w:rPr>
          <w:rFonts w:ascii="Times New Roman" w:eastAsia="Times New Roman" w:hAnsi="Times New Roman" w:cs="Times New Roman"/>
          <w:b/>
          <w:lang w:eastAsia="hr-HR"/>
        </w:rPr>
      </w:pPr>
      <w:r w:rsidRPr="00BA7066">
        <w:rPr>
          <w:rFonts w:ascii="Times New Roman" w:eastAsia="Times New Roman" w:hAnsi="Times New Roman" w:cs="Times New Roman"/>
          <w:b/>
          <w:lang w:eastAsia="hr-HR"/>
        </w:rPr>
        <w:lastRenderedPageBreak/>
        <w:t>ODLUKA O OBJAVLJIVANJU</w:t>
      </w:r>
    </w:p>
    <w:p w14:paraId="5B280E72" w14:textId="32FB5397" w:rsidR="00013AD5" w:rsidRPr="00BA7066" w:rsidRDefault="00013AD5" w:rsidP="00013AD5">
      <w:pPr>
        <w:rPr>
          <w:rFonts w:ascii="Times New Roman" w:eastAsia="Times New Roman" w:hAnsi="Times New Roman" w:cs="Times New Roman"/>
          <w:lang w:eastAsia="hr-HR"/>
        </w:rPr>
      </w:pPr>
      <w:r w:rsidRPr="00BA7066">
        <w:rPr>
          <w:rFonts w:ascii="Times New Roman" w:eastAsia="Times New Roman" w:hAnsi="Times New Roman" w:cs="Times New Roman"/>
          <w:lang w:eastAsia="hr-HR"/>
        </w:rPr>
        <w:t>Odluku o objavljivanju donosi Uredništvo, poštujući mišljenje recenzenata. Uredništvo obavještava autora o mišljenju recenzenata</w:t>
      </w:r>
      <w:r w:rsidR="009A000E">
        <w:rPr>
          <w:rFonts w:ascii="Times New Roman" w:eastAsia="Times New Roman" w:hAnsi="Times New Roman" w:cs="Times New Roman"/>
          <w:lang w:eastAsia="hr-HR"/>
        </w:rPr>
        <w:t xml:space="preserve"> </w:t>
      </w:r>
      <w:r w:rsidR="009A000E" w:rsidRPr="009A000E">
        <w:rPr>
          <w:rFonts w:ascii="Times New Roman" w:eastAsia="Times New Roman" w:hAnsi="Times New Roman" w:cs="Times New Roman"/>
          <w:lang w:eastAsia="hr-HR"/>
        </w:rPr>
        <w:t>u roku od šest mjeseci od primitka rada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. Uredništvo nije dužno obrazlagati svoju odluku ni mišljenje recenzenata. </w:t>
      </w:r>
      <w:r w:rsidR="00EB457E" w:rsidRPr="00BA7066">
        <w:rPr>
          <w:rFonts w:ascii="Times New Roman" w:eastAsia="Times New Roman" w:hAnsi="Times New Roman" w:cs="Times New Roman"/>
          <w:lang w:eastAsia="hr-HR"/>
        </w:rPr>
        <w:t>Ako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</w:t>
      </w:r>
      <w:r w:rsidR="00EB457E" w:rsidRPr="00BA7066">
        <w:rPr>
          <w:rFonts w:ascii="Times New Roman" w:eastAsia="Times New Roman" w:hAnsi="Times New Roman" w:cs="Times New Roman"/>
          <w:lang w:eastAsia="hr-HR"/>
        </w:rPr>
        <w:t>su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recenzije u suprotnosti, Uredništvo šalje rad trećem</w:t>
      </w:r>
      <w:r w:rsidR="008B5D7F" w:rsidRPr="00BA7066">
        <w:rPr>
          <w:rFonts w:ascii="Times New Roman" w:eastAsia="Times New Roman" w:hAnsi="Times New Roman" w:cs="Times New Roman"/>
          <w:lang w:eastAsia="hr-HR"/>
        </w:rPr>
        <w:t>u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recenzentu ili samostalno odlučuje o konačnoj kategoriji rada. </w:t>
      </w:r>
    </w:p>
    <w:p w14:paraId="2ABF0AA6" w14:textId="77777777" w:rsidR="00F6742F" w:rsidRPr="00BA7066" w:rsidRDefault="00F6742F" w:rsidP="00013AD5">
      <w:pPr>
        <w:rPr>
          <w:rFonts w:ascii="Times New Roman" w:eastAsia="Times New Roman" w:hAnsi="Times New Roman" w:cs="Times New Roman"/>
          <w:lang w:eastAsia="hr-HR"/>
        </w:rPr>
      </w:pPr>
    </w:p>
    <w:p w14:paraId="7E0856F8" w14:textId="77777777" w:rsidR="00013AD5" w:rsidRPr="00BA7066" w:rsidRDefault="00013AD5" w:rsidP="00013AD5">
      <w:pPr>
        <w:rPr>
          <w:rFonts w:ascii="Times New Roman" w:eastAsia="Times New Roman" w:hAnsi="Times New Roman" w:cs="Times New Roman"/>
          <w:b/>
          <w:lang w:eastAsia="hr-HR"/>
        </w:rPr>
      </w:pPr>
      <w:r w:rsidRPr="00BA7066">
        <w:rPr>
          <w:rFonts w:ascii="Times New Roman" w:eastAsia="Times New Roman" w:hAnsi="Times New Roman" w:cs="Times New Roman"/>
          <w:b/>
          <w:lang w:eastAsia="hr-HR"/>
        </w:rPr>
        <w:t>JEZICI</w:t>
      </w:r>
    </w:p>
    <w:p w14:paraId="20FD720A" w14:textId="1334A6CA" w:rsidR="00013AD5" w:rsidRPr="00BA7066" w:rsidRDefault="00013AD5" w:rsidP="00317322">
      <w:pPr>
        <w:autoSpaceDE w:val="0"/>
        <w:autoSpaceDN w:val="0"/>
        <w:adjustRightInd w:val="0"/>
        <w:rPr>
          <w:rFonts w:ascii="Times New Roman" w:hAnsi="Times New Roman"/>
        </w:rPr>
      </w:pPr>
      <w:r w:rsidRPr="00BA7066">
        <w:rPr>
          <w:rFonts w:ascii="Times New Roman" w:hAnsi="Times New Roman" w:cs="Times New Roman"/>
        </w:rPr>
        <w:t xml:space="preserve">Radovi u časopisu objavljuju se na hrvatskom jeziku </w:t>
      </w:r>
      <w:r w:rsidR="00056D95" w:rsidRPr="00BA7066">
        <w:rPr>
          <w:rFonts w:ascii="Times New Roman" w:hAnsi="Times New Roman" w:cs="Times New Roman"/>
        </w:rPr>
        <w:t xml:space="preserve">s inačicom </w:t>
      </w:r>
      <w:r w:rsidR="00681A2D" w:rsidRPr="00BA7066">
        <w:rPr>
          <w:rFonts w:ascii="Times New Roman" w:hAnsi="Times New Roman" w:cs="Times New Roman"/>
        </w:rPr>
        <w:t>cijelog</w:t>
      </w:r>
      <w:r w:rsidR="008B5D7F" w:rsidRPr="00BA7066">
        <w:rPr>
          <w:rFonts w:ascii="Times New Roman" w:hAnsi="Times New Roman" w:cs="Times New Roman"/>
        </w:rPr>
        <w:t>a</w:t>
      </w:r>
      <w:r w:rsidR="00681A2D" w:rsidRPr="00BA7066">
        <w:rPr>
          <w:rFonts w:ascii="Times New Roman" w:hAnsi="Times New Roman" w:cs="Times New Roman"/>
        </w:rPr>
        <w:t xml:space="preserve"> </w:t>
      </w:r>
      <w:r w:rsidR="00056D95" w:rsidRPr="00BA7066">
        <w:rPr>
          <w:rFonts w:ascii="Times New Roman" w:hAnsi="Times New Roman" w:cs="Times New Roman"/>
        </w:rPr>
        <w:t xml:space="preserve">teksta na engleskom jeziku </w:t>
      </w:r>
      <w:r w:rsidR="00056D95" w:rsidRPr="00BA7066">
        <w:rPr>
          <w:rFonts w:ascii="Times New Roman" w:hAnsi="Times New Roman"/>
        </w:rPr>
        <w:t>ili na engleskom jeziku s inačicom sažetka na hrvatskom jeziku.</w:t>
      </w:r>
      <w:r w:rsidR="00317322" w:rsidRPr="00BA7066">
        <w:rPr>
          <w:rFonts w:ascii="Times New Roman" w:hAnsi="Times New Roman"/>
        </w:rPr>
        <w:t xml:space="preserve"> </w:t>
      </w:r>
      <w:r w:rsidR="00317322" w:rsidRPr="00BA7066">
        <w:rPr>
          <w:rFonts w:ascii="Times New Roman" w:hAnsi="Times New Roman" w:cs="Times New Roman"/>
        </w:rPr>
        <w:t>Radovi moraju biti jezično uređeni, a autori su u potpunosti odgovorni</w:t>
      </w:r>
      <w:r w:rsidRPr="00BA7066">
        <w:rPr>
          <w:rFonts w:ascii="Times New Roman" w:hAnsi="Times New Roman" w:cs="Times New Roman"/>
        </w:rPr>
        <w:t xml:space="preserve"> za kvalitetu prijevoda teksta. </w:t>
      </w:r>
      <w:r w:rsidR="00317322" w:rsidRPr="00BA7066">
        <w:rPr>
          <w:rFonts w:ascii="Times New Roman" w:hAnsi="Times New Roman" w:cs="Times New Roman"/>
        </w:rPr>
        <w:t>Nakon što Uredništvo prihvati rad za objavu, a</w:t>
      </w:r>
      <w:r w:rsidRPr="00BA7066">
        <w:rPr>
          <w:rFonts w:ascii="Times New Roman" w:hAnsi="Times New Roman" w:cs="Times New Roman"/>
        </w:rPr>
        <w:t>utori su dužni priložiti izjave o lekturi rada na hrvatskom i</w:t>
      </w:r>
      <w:r w:rsidR="00317322" w:rsidRPr="00BA7066">
        <w:rPr>
          <w:rFonts w:ascii="Times New Roman" w:hAnsi="Times New Roman" w:cs="Times New Roman"/>
        </w:rPr>
        <w:t>/ili</w:t>
      </w:r>
      <w:r w:rsidRPr="00BA7066">
        <w:rPr>
          <w:rFonts w:ascii="Times New Roman" w:hAnsi="Times New Roman" w:cs="Times New Roman"/>
        </w:rPr>
        <w:t xml:space="preserve"> engleskom jeziku.</w:t>
      </w:r>
    </w:p>
    <w:p w14:paraId="360CAC8B" w14:textId="77777777" w:rsidR="00013AD5" w:rsidRPr="00BA7066" w:rsidRDefault="00013AD5" w:rsidP="00013AD5">
      <w:pPr>
        <w:rPr>
          <w:rFonts w:ascii="Times New Roman" w:eastAsia="Times New Roman" w:hAnsi="Times New Roman" w:cs="Times New Roman"/>
          <w:lang w:eastAsia="hr-HR"/>
        </w:rPr>
      </w:pPr>
    </w:p>
    <w:p w14:paraId="1F443234" w14:textId="77777777" w:rsidR="00013AD5" w:rsidRPr="00BA7066" w:rsidRDefault="00013AD5" w:rsidP="00013AD5">
      <w:pPr>
        <w:rPr>
          <w:rFonts w:ascii="Times New Roman" w:eastAsia="Times New Roman" w:hAnsi="Times New Roman" w:cs="Times New Roman"/>
          <w:b/>
          <w:lang w:eastAsia="hr-HR"/>
        </w:rPr>
      </w:pPr>
      <w:r w:rsidRPr="00BA7066">
        <w:rPr>
          <w:rFonts w:ascii="Times New Roman" w:eastAsia="Times New Roman" w:hAnsi="Times New Roman" w:cs="Times New Roman"/>
          <w:b/>
          <w:lang w:eastAsia="hr-HR"/>
        </w:rPr>
        <w:t>AUTORSKA PRAVA</w:t>
      </w:r>
    </w:p>
    <w:p w14:paraId="1646C956" w14:textId="4E1A48FE" w:rsidR="00013AD5" w:rsidRPr="00BA7066" w:rsidRDefault="00013AD5" w:rsidP="00013AD5">
      <w:pPr>
        <w:rPr>
          <w:rFonts w:ascii="Times New Roman" w:hAnsi="Times New Roman" w:cs="Times New Roman"/>
        </w:rPr>
      </w:pPr>
      <w:r w:rsidRPr="00BA7066">
        <w:rPr>
          <w:rFonts w:ascii="Times New Roman" w:eastAsia="Times New Roman" w:hAnsi="Times New Roman" w:cs="Times New Roman"/>
          <w:lang w:eastAsia="hr-HR"/>
        </w:rPr>
        <w:t xml:space="preserve">Naknada za autorstvo se ne isplaćuje. Pri prihvaćanju rada autor potpisuje izjavu o autorstvu rada. Autor je ponudom rada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>Školskom</w:t>
      </w:r>
      <w:r w:rsidR="008B5D7F" w:rsidRPr="00BA7066">
        <w:rPr>
          <w:rFonts w:ascii="Times New Roman" w:eastAsia="Times New Roman" w:hAnsi="Times New Roman" w:cs="Times New Roman"/>
          <w:i/>
          <w:lang w:eastAsia="hr-HR"/>
        </w:rPr>
        <w:t>u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 xml:space="preserve"> vjesniku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suglasan, bez naknadnih uvjeta, s objavljivanjem cijeloga rada na mrežnoj stranici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>Školskog</w:t>
      </w:r>
      <w:r w:rsidR="00B53E11" w:rsidRPr="00BA7066">
        <w:rPr>
          <w:rFonts w:ascii="Times New Roman" w:eastAsia="Times New Roman" w:hAnsi="Times New Roman" w:cs="Times New Roman"/>
          <w:i/>
          <w:lang w:eastAsia="hr-HR"/>
        </w:rPr>
        <w:t>a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 xml:space="preserve"> vjesnika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(</w:t>
      </w:r>
      <w:hyperlink r:id="rId11" w:history="1">
        <w:r w:rsidR="006D7436" w:rsidRPr="00BA7066">
          <w:rPr>
            <w:rStyle w:val="Hyperlink"/>
            <w:rFonts w:ascii="Times New Roman" w:hAnsi="Times New Roman" w:cs="Times New Roman"/>
            <w:iCs/>
            <w:color w:val="auto"/>
          </w:rPr>
          <w:t>http://skolskivjesnik.ffst.unist.hr</w:t>
        </w:r>
      </w:hyperlink>
      <w:r w:rsidRPr="00BA7066">
        <w:rPr>
          <w:rFonts w:ascii="Times New Roman" w:eastAsia="Times New Roman" w:hAnsi="Times New Roman" w:cs="Times New Roman"/>
          <w:lang w:eastAsia="hr-HR"/>
        </w:rPr>
        <w:t>)</w:t>
      </w:r>
      <w:r w:rsidR="00EB457E" w:rsidRPr="00BA7066">
        <w:rPr>
          <w:rFonts w:ascii="Times New Roman" w:eastAsia="Times New Roman" w:hAnsi="Times New Roman" w:cs="Times New Roman"/>
          <w:lang w:eastAsia="hr-HR"/>
        </w:rPr>
        <w:t>,</w:t>
      </w:r>
      <w:r w:rsidR="004E223F" w:rsidRPr="00BA706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lang w:eastAsia="hr-HR"/>
        </w:rPr>
        <w:t>tj. Filozofskog</w:t>
      </w:r>
      <w:r w:rsidR="008B5D7F" w:rsidRPr="00BA7066">
        <w:rPr>
          <w:rFonts w:ascii="Times New Roman" w:eastAsia="Times New Roman" w:hAnsi="Times New Roman" w:cs="Times New Roman"/>
          <w:lang w:eastAsia="hr-HR"/>
        </w:rPr>
        <w:t>a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fakulteta u Splitu (</w:t>
      </w:r>
      <w:hyperlink r:id="rId12" w:history="1">
        <w:r w:rsidR="00FD418F" w:rsidRPr="00BA7066">
          <w:rPr>
            <w:rStyle w:val="Hyperlink"/>
            <w:rFonts w:ascii="Times New Roman" w:hAnsi="Times New Roman" w:cs="Times New Roman"/>
            <w:color w:val="auto"/>
          </w:rPr>
          <w:t>https://www.ffst.unist.hr</w:t>
        </w:r>
      </w:hyperlink>
      <w:r w:rsidRPr="00BA7066">
        <w:rPr>
          <w:rFonts w:ascii="Times New Roman" w:eastAsia="Times New Roman" w:hAnsi="Times New Roman" w:cs="Times New Roman"/>
          <w:lang w:eastAsia="hr-HR"/>
        </w:rPr>
        <w:t xml:space="preserve">) te na drugim elektroničkim portalima na kojima je časopis zastupljen. Ponudom rada za objavljivanje u </w:t>
      </w:r>
      <w:r w:rsidRPr="00BA7066">
        <w:rPr>
          <w:rFonts w:ascii="Times New Roman" w:eastAsia="Times New Roman" w:hAnsi="Times New Roman" w:cs="Times New Roman"/>
          <w:i/>
          <w:lang w:eastAsia="hr-HR"/>
        </w:rPr>
        <w:t>Školskom vjesniku</w:t>
      </w:r>
      <w:r w:rsidRPr="00BA7066">
        <w:rPr>
          <w:rFonts w:ascii="Times New Roman" w:eastAsia="Times New Roman" w:hAnsi="Times New Roman" w:cs="Times New Roman"/>
          <w:lang w:eastAsia="hr-HR"/>
        </w:rPr>
        <w:t xml:space="preserve"> autor prihvaća navedene uvjete.</w:t>
      </w:r>
    </w:p>
    <w:p w14:paraId="34A6B6EB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C42491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PRIPREMA TEKSTA I IZGLED RADA</w:t>
      </w:r>
    </w:p>
    <w:p w14:paraId="51BBCEA7" w14:textId="6E55C04C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Autori su obvezni slijediti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Obrazac za </w:t>
      </w:r>
      <w:r w:rsidR="00554221">
        <w:rPr>
          <w:rFonts w:ascii="Times New Roman" w:hAnsi="Times New Roman" w:cs="Times New Roman"/>
          <w:i/>
          <w:color w:val="auto"/>
          <w:sz w:val="22"/>
          <w:szCs w:val="22"/>
        </w:rPr>
        <w:t>pisanje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rada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pri oblikovanj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teksta. Samo radovi pripremljeni prema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Uputama za autore</w:t>
      </w:r>
      <w:r w:rsidR="00344F82"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i u zadanom obrascu bit će razmatrani za objavu u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Školskom vjesniku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F3BFCD" w14:textId="77777777" w:rsidR="00013AD5" w:rsidRPr="00BA7066" w:rsidRDefault="006F63B7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Format: Libre</w:t>
      </w:r>
      <w:r w:rsidR="00013AD5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Office ili Microsoft Word. </w:t>
      </w:r>
    </w:p>
    <w:p w14:paraId="1E11DADD" w14:textId="78691B60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Jezik: hrvatski i engleski</w:t>
      </w:r>
      <w:r w:rsidR="00F76E65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ili samo engleski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E061D63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A23548" w14:textId="014DDC8A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DOSTAVLJANJE RADA: rad se dostavlja u sljedećem obliku:</w:t>
      </w:r>
      <w:r w:rsidR="00481537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format 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4, margine 3 cm, veličina slova 11 pt, </w:t>
      </w:r>
      <w:r w:rsidR="00241D94" w:rsidRPr="00BA7066">
        <w:rPr>
          <w:rFonts w:ascii="Times New Roman" w:hAnsi="Times New Roman" w:cs="Times New Roman"/>
          <w:color w:val="auto"/>
          <w:sz w:val="22"/>
          <w:szCs w:val="22"/>
        </w:rPr>
        <w:t>tip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1D94" w:rsidRPr="00BA7066">
        <w:rPr>
          <w:rFonts w:ascii="Times New Roman" w:hAnsi="Times New Roman" w:cs="Times New Roman"/>
          <w:color w:val="auto"/>
          <w:sz w:val="22"/>
          <w:szCs w:val="22"/>
        </w:rPr>
        <w:t>slova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Times New Roman, jednostruki prored (1.0), isključivo elektron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ički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na e-adresu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skolskivjesnik@ffst.hr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. Preporučuje se 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>uporaba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kurziva umjesto podcrtavanja. Na prvoj stranici rada, iznad naslova u lijevom gornjem kutu, treba navesti ime i prezime autora te ustanovu zaposlenja</w:t>
      </w:r>
      <w:r w:rsidR="00F447FF" w:rsidRPr="00BA7066">
        <w:rPr>
          <w:rFonts w:ascii="Times New Roman" w:hAnsi="Times New Roman" w:cs="Times New Roman"/>
          <w:color w:val="auto"/>
          <w:sz w:val="22"/>
          <w:szCs w:val="22"/>
        </w:rPr>
        <w:t>, adresu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e-poštu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i ORCID identifikator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. Autori uz rad, pri prijavi, trebaju 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navesti osobne podatke za sve autore (ime i prezime, titulu, ustanovu, adresu</w:t>
      </w:r>
      <w:r w:rsidR="008B5D7F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,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 xml:space="preserve"> adresu e-pošte</w:t>
      </w:r>
      <w:r w:rsidR="008B5D7F"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, ORCID identifikator</w:t>
      </w:r>
      <w:r w:rsidRPr="00BA7066"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  <w:t>).</w:t>
      </w:r>
    </w:p>
    <w:p w14:paraId="58E2EE96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4E7CBC2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OPSEG RADA: uključujući sažetak i bibliografiju, rad može imati najmanje 15, a najviše 20 stranica. </w:t>
      </w:r>
    </w:p>
    <w:p w14:paraId="1B808E19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D80689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NASLOV RADA: tiskanim slovima, centrirano, Times New Roman, veličina slova 12</w:t>
      </w:r>
      <w:r w:rsidR="00344F82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pt, podebljano. </w:t>
      </w:r>
    </w:p>
    <w:p w14:paraId="537F8B1D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08AD1A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SAŽETAK RADA: do 1000 znakova, </w:t>
      </w:r>
      <w:r w:rsidR="00241D94" w:rsidRPr="00BA7066">
        <w:rPr>
          <w:rFonts w:ascii="Times New Roman" w:hAnsi="Times New Roman" w:cs="Times New Roman"/>
          <w:color w:val="auto"/>
          <w:sz w:val="22"/>
          <w:szCs w:val="22"/>
        </w:rPr>
        <w:t>tip slova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Times New Roman, veličina slova 11 pt, pisano kurzivom. U sažetku treba</w:t>
      </w:r>
      <w:r w:rsidR="00344F82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jezgrovito prikazati rad, uputiti na glavne teorijske orijentacije, navesti cilj rada, metodologiju, glavne rezultate te zaključak. Sažetak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treba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staviti na početak rada, s oznakom </w:t>
      </w:r>
      <w:r w:rsidRPr="00BA7066">
        <w:rPr>
          <w:rFonts w:ascii="Times New Roman" w:hAnsi="Times New Roman" w:cs="Times New Roman"/>
          <w:b/>
          <w:i/>
          <w:color w:val="auto"/>
          <w:sz w:val="22"/>
          <w:szCs w:val="22"/>
        </w:rPr>
        <w:t>Sažetak</w:t>
      </w:r>
      <w:r w:rsidR="00344F82" w:rsidRPr="00BA7066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: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podebljano i u kurzivu. Na kraju sažetka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treba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abecednim redom navesti </w:t>
      </w:r>
      <w:r w:rsidRPr="00BA7066">
        <w:rPr>
          <w:rFonts w:ascii="Times New Roman" w:hAnsi="Times New Roman" w:cs="Times New Roman"/>
          <w:b/>
          <w:i/>
          <w:color w:val="auto"/>
          <w:sz w:val="22"/>
          <w:szCs w:val="22"/>
        </w:rPr>
        <w:t>Ključne riječi: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(tri do pet riječi koje nisu spomenute u naslovu rada). </w:t>
      </w:r>
    </w:p>
    <w:p w14:paraId="6AE5A8EB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8E1D7C" w14:textId="5E268F4D" w:rsidR="0019644C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TEKST ZNANSTVENOG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RADA: Rad se piše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slovima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Times New Roman, veličinom slova 11</w:t>
      </w:r>
      <w:r w:rsidR="008B5D7F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pt i proredom 1.0. Podnaslovi se navode bez numeracije velikim tiskanim slovima. Prije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podnaslova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i nakon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njega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jedan se red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ak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ostavlja prazan. Tekst rada piše se tako da se uvlači početak odlomka. Ne treba 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se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koristiti automatsk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im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postavk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ama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dodavanja praznog</w:t>
      </w:r>
      <w:r w:rsidR="00EE4D1B" w:rsidRPr="00BA706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re</w:t>
      </w:r>
      <w:r w:rsidR="00EB457E" w:rsidRPr="00BA7066">
        <w:rPr>
          <w:rFonts w:ascii="Times New Roman" w:hAnsi="Times New Roman" w:cs="Times New Roman"/>
          <w:color w:val="auto"/>
          <w:sz w:val="22"/>
          <w:szCs w:val="22"/>
        </w:rPr>
        <w:t>tka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prije ili </w:t>
      </w:r>
      <w:r w:rsidR="00686440">
        <w:rPr>
          <w:rFonts w:ascii="Times New Roman" w:hAnsi="Times New Roman" w:cs="Times New Roman"/>
          <w:color w:val="auto"/>
          <w:sz w:val="22"/>
          <w:szCs w:val="22"/>
        </w:rPr>
        <w:t>nakon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odlomaka.</w:t>
      </w:r>
    </w:p>
    <w:p w14:paraId="720DD6EA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Tekst rada sastoji se od ovih dijelova: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Uvod, Metoda/Metodologija, Rezultati i rasprava, Zaključak</w:t>
      </w:r>
      <w:r w:rsidRPr="006C7A3E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Literatura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7FACA0B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B25C55E" w14:textId="08546E0B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Uvodu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treba opisati temu</w:t>
      </w:r>
      <w:r w:rsidR="00F447FF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izraziti što se i zašto istražuje, iznijeti bitne spoznaje o problemu istraživanja te prikazati rezultate dosadašnjih istraživanja. Na kraju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Uvoda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86440">
        <w:rPr>
          <w:rFonts w:ascii="Times New Roman" w:hAnsi="Times New Roman" w:cs="Times New Roman"/>
          <w:color w:val="auto"/>
          <w:sz w:val="22"/>
          <w:szCs w:val="22"/>
        </w:rPr>
        <w:t xml:space="preserve">valja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navesti cilj istraživanja te hipoteze ili istraživačka pitanja. </w:t>
      </w:r>
    </w:p>
    <w:p w14:paraId="4311518F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72AD73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U dijelu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Metoda/Metodologija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treba opisati uzorak istraživanja, instrument i postupak istraživanja, analizu rezultata </w:t>
      </w:r>
      <w:r w:rsidR="00F447FF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istraživanja, pisati u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prošlom vremenu.</w:t>
      </w:r>
      <w:r w:rsidR="00344F82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4410D" w:rsidRPr="00BA7066">
        <w:rPr>
          <w:rFonts w:ascii="Times New Roman" w:hAnsi="Times New Roman" w:cs="Times New Roman"/>
          <w:color w:val="auto"/>
          <w:sz w:val="22"/>
          <w:szCs w:val="22"/>
        </w:rPr>
        <w:t>Pri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navođenj</w:t>
      </w:r>
      <w:r w:rsidR="0064410D" w:rsidRPr="00BA70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imena ispitanika koji su sudjelovali u provedenom istraživanju autori su dužni dostaviti potvrdu o suglasnosti ispitanika da se njihova imena smiju objaviti u časopisu te da su bili suglasni sudjelovati u ispitivanju.</w:t>
      </w:r>
    </w:p>
    <w:p w14:paraId="6C74C7BA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1F1830" w14:textId="77777777" w:rsidR="00EA775D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Rezultati i rasprava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pišu se u prošlom vremenu. Treba jasno i precizno prikazati glavne rezultate (tablično ili grafički), objasniti značenje rezultata i odnose koji iz njih proizlaze, usporediti rezultate s rezultatima drugih istraživača te predočiti njihove teorijske i praktične učinke. </w:t>
      </w:r>
    </w:p>
    <w:p w14:paraId="5EEFDFBF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3679B52" w14:textId="4B205A39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Zaključku</w:t>
      </w:r>
      <w:r w:rsidR="00344F82"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se iznose osnovni zaključci rada, bez uvođenja novih elemenata. Daje se ukupni pregled rada i upućuje na doprinos rada boljem</w:t>
      </w:r>
      <w:r w:rsidR="00EE4D1B" w:rsidRPr="00BA70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razumijevanju istraživanog</w:t>
      </w:r>
      <w:r w:rsidR="00EE4D1B" w:rsidRPr="00BA706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područja. </w:t>
      </w:r>
    </w:p>
    <w:p w14:paraId="28BE7913" w14:textId="77777777" w:rsidR="00A0202D" w:rsidRPr="00BA7066" w:rsidRDefault="00A0202D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E37910A" w14:textId="1F93D34D" w:rsidR="00B353A7" w:rsidRPr="00BA7066" w:rsidRDefault="00013AD5" w:rsidP="00FE6536">
      <w:pPr>
        <w:shd w:val="clear" w:color="auto" w:fill="FFFFFF"/>
        <w:contextualSpacing/>
        <w:textAlignment w:val="top"/>
        <w:rPr>
          <w:rFonts w:ascii="Times New Roman" w:eastAsia="Times New Roman" w:hAnsi="Times New Roman" w:cs="Times New Roman"/>
          <w:lang w:eastAsia="en-GB"/>
        </w:rPr>
      </w:pPr>
      <w:bookmarkStart w:id="0" w:name="_Hlk84956271"/>
      <w:bookmarkStart w:id="1" w:name="_Hlk84956482"/>
      <w:r w:rsidRPr="00BA7066">
        <w:rPr>
          <w:rFonts w:ascii="Times New Roman" w:hAnsi="Times New Roman" w:cs="Times New Roman"/>
        </w:rPr>
        <w:t>GRAFIČKI PRILOZI: slike, tablice i grafovi trebaju biti izraženi u crnoj, bijeloj i jednoj nijansi sive boje i nalaziti se na odgovarajućem</w:t>
      </w:r>
      <w:r w:rsidR="00B06297" w:rsidRPr="00BA7066">
        <w:rPr>
          <w:rFonts w:ascii="Times New Roman" w:hAnsi="Times New Roman" w:cs="Times New Roman"/>
        </w:rPr>
        <w:t>u</w:t>
      </w:r>
      <w:r w:rsidRPr="00BA7066">
        <w:rPr>
          <w:rFonts w:ascii="Times New Roman" w:hAnsi="Times New Roman" w:cs="Times New Roman"/>
        </w:rPr>
        <w:t xml:space="preserve"> mjestu u tekstu, navedeni </w:t>
      </w:r>
      <w:r w:rsidR="00EE4D1B" w:rsidRPr="00BA7066">
        <w:rPr>
          <w:rFonts w:ascii="Times New Roman" w:hAnsi="Times New Roman" w:cs="Times New Roman"/>
        </w:rPr>
        <w:t>tipom slova</w:t>
      </w:r>
      <w:r w:rsidRPr="00BA7066">
        <w:rPr>
          <w:rFonts w:ascii="Times New Roman" w:hAnsi="Times New Roman" w:cs="Times New Roman"/>
        </w:rPr>
        <w:t xml:space="preserve"> Times New Roman, veličine </w:t>
      </w:r>
      <w:r w:rsidR="00EE4D1B" w:rsidRPr="00BA7066">
        <w:rPr>
          <w:rFonts w:ascii="Times New Roman" w:hAnsi="Times New Roman" w:cs="Times New Roman"/>
        </w:rPr>
        <w:t>slova</w:t>
      </w:r>
      <w:r w:rsidRPr="00BA7066">
        <w:rPr>
          <w:rFonts w:ascii="Times New Roman" w:hAnsi="Times New Roman" w:cs="Times New Roman"/>
        </w:rPr>
        <w:t xml:space="preserve"> 10</w:t>
      </w:r>
      <w:r w:rsidR="00344F82" w:rsidRPr="00BA7066">
        <w:rPr>
          <w:rFonts w:ascii="Times New Roman" w:hAnsi="Times New Roman" w:cs="Times New Roman"/>
        </w:rPr>
        <w:t xml:space="preserve"> </w:t>
      </w:r>
      <w:r w:rsidRPr="00BA7066">
        <w:rPr>
          <w:rFonts w:ascii="Times New Roman" w:hAnsi="Times New Roman" w:cs="Times New Roman"/>
        </w:rPr>
        <w:t>pt</w:t>
      </w:r>
      <w:r w:rsidR="00514A8E" w:rsidRPr="00BA7066">
        <w:rPr>
          <w:rFonts w:ascii="Times New Roman" w:hAnsi="Times New Roman" w:cs="Times New Roman"/>
        </w:rPr>
        <w:t>.</w:t>
      </w:r>
      <w:r w:rsidRPr="00BA7066">
        <w:rPr>
          <w:rFonts w:ascii="Times New Roman" w:hAnsi="Times New Roman" w:cs="Times New Roman"/>
        </w:rPr>
        <w:t xml:space="preserve"> Svaki grafički prikaz ili tablica moraju imati naslov i numeraciju (arapskim brojkama) s kojom su u tekstu povezani. </w:t>
      </w:r>
      <w:r w:rsidR="00D061FF" w:rsidRPr="00BA7066">
        <w:rPr>
          <w:rFonts w:ascii="Times New Roman" w:eastAsia="Times New Roman" w:hAnsi="Times New Roman" w:cs="Times New Roman"/>
          <w:lang w:eastAsia="en-GB"/>
        </w:rPr>
        <w:t>Broj tablice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 xml:space="preserve"> (</w:t>
      </w:r>
      <w:r w:rsidR="00AA6A57">
        <w:rPr>
          <w:rFonts w:ascii="Times New Roman" w:eastAsia="Times New Roman" w:hAnsi="Times New Roman" w:cs="Times New Roman"/>
          <w:lang w:eastAsia="en-GB"/>
        </w:rPr>
        <w:t xml:space="preserve">npr. </w:t>
      </w:r>
      <w:r w:rsidR="00B353A7" w:rsidRPr="00BA7066">
        <w:rPr>
          <w:rFonts w:ascii="Times New Roman" w:eastAsia="Times New Roman" w:hAnsi="Times New Roman" w:cs="Times New Roman"/>
          <w:b/>
          <w:lang w:eastAsia="en-GB"/>
        </w:rPr>
        <w:t>Tablica 1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>)</w:t>
      </w:r>
      <w:r w:rsidR="00B353A7" w:rsidRPr="00BA7066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 xml:space="preserve">nalazi se iznad tablice 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(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>Times New Roman, veličin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a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 xml:space="preserve"> 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fonta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 xml:space="preserve"> 10 pt, lijev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o poravnanje</w:t>
      </w:r>
      <w:r w:rsidR="005D6862" w:rsidRPr="00BA7066">
        <w:rPr>
          <w:rFonts w:ascii="Times New Roman" w:eastAsia="Times New Roman" w:hAnsi="Times New Roman" w:cs="Times New Roman"/>
          <w:lang w:eastAsia="en-GB"/>
        </w:rPr>
        <w:t>, podebljano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)</w:t>
      </w:r>
      <w:r w:rsidR="00B353A7" w:rsidRPr="00BA7066">
        <w:rPr>
          <w:rFonts w:ascii="Times New Roman" w:eastAsia="Times New Roman" w:hAnsi="Times New Roman" w:cs="Times New Roman"/>
          <w:lang w:eastAsia="en-GB"/>
        </w:rPr>
        <w:t xml:space="preserve">. </w:t>
      </w:r>
      <w:r w:rsidR="005D6862" w:rsidRPr="00BA7066">
        <w:rPr>
          <w:rFonts w:ascii="Times New Roman" w:eastAsia="Times New Roman" w:hAnsi="Times New Roman" w:cs="Times New Roman"/>
          <w:lang w:eastAsia="en-GB"/>
        </w:rPr>
        <w:t xml:space="preserve">Naslov tablice piše se ispod </w:t>
      </w:r>
      <w:r w:rsidR="00AA6A57">
        <w:rPr>
          <w:rFonts w:ascii="Times New Roman" w:eastAsia="Times New Roman" w:hAnsi="Times New Roman" w:cs="Times New Roman"/>
          <w:lang w:eastAsia="en-GB"/>
        </w:rPr>
        <w:t>broja</w:t>
      </w:r>
      <w:r w:rsidR="005D6862" w:rsidRPr="00BA7066">
        <w:rPr>
          <w:rFonts w:ascii="Times New Roman" w:eastAsia="Times New Roman" w:hAnsi="Times New Roman" w:cs="Times New Roman"/>
          <w:lang w:eastAsia="en-GB"/>
        </w:rPr>
        <w:t xml:space="preserve"> tablice, 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nakon dvostrukog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a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 proreda</w:t>
      </w:r>
      <w:r w:rsidR="005D6862" w:rsidRPr="00BA7066">
        <w:rPr>
          <w:rFonts w:ascii="Times New Roman" w:eastAsia="Times New Roman" w:hAnsi="Times New Roman" w:cs="Times New Roman"/>
          <w:lang w:eastAsia="en-GB"/>
        </w:rPr>
        <w:t xml:space="preserve"> 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(kurziv, bez </w:t>
      </w:r>
      <w:r w:rsidR="008C5AC4" w:rsidRPr="00BA7066">
        <w:rPr>
          <w:rFonts w:ascii="Times New Roman" w:eastAsia="Times New Roman" w:hAnsi="Times New Roman" w:cs="Times New Roman"/>
          <w:lang w:eastAsia="en-GB"/>
        </w:rPr>
        <w:t>p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odebljavanja). T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ijelo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 tablic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e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 može se oblikovati 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uporabom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 jednostruk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oga proreda, proreda 1,5 retka i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>li dvostruk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oga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 prored</w:t>
      </w:r>
      <w:r w:rsidR="00B06297" w:rsidRPr="00BA7066">
        <w:rPr>
          <w:rFonts w:ascii="Times New Roman" w:eastAsia="Times New Roman" w:hAnsi="Times New Roman" w:cs="Times New Roman"/>
          <w:lang w:eastAsia="en-GB"/>
        </w:rPr>
        <w:t>a</w:t>
      </w:r>
      <w:r w:rsidR="005459E9" w:rsidRPr="00BA7066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1F45F95" w14:textId="19B316CF" w:rsidR="001E5E5F" w:rsidRPr="00BA7066" w:rsidRDefault="001E5E5F" w:rsidP="0059339B">
      <w:pPr>
        <w:shd w:val="clear" w:color="auto" w:fill="FFFFFF"/>
        <w:contextualSpacing/>
        <w:textAlignment w:val="baseline"/>
      </w:pPr>
      <w:r w:rsidRPr="00BA7066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 xml:space="preserve">Vodoravne se </w:t>
      </w:r>
      <w:r w:rsidR="00AD269D" w:rsidRPr="00BA7066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>crte</w:t>
      </w:r>
      <w:r w:rsidRPr="00BA7066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 xml:space="preserve"> ucrtavaju na vrhu i na dnu tablice te ako je potrebno jasnije razgraničiti veće dijelove u tijelu tablice. Okomite se </w:t>
      </w:r>
      <w:r w:rsidR="00AD269D" w:rsidRPr="00BA7066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>crte</w:t>
      </w:r>
      <w:r w:rsidRPr="00BA7066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 xml:space="preserve"> ne upotrebljavaju.</w:t>
      </w:r>
      <w:r w:rsidRPr="00BA7066">
        <w:t xml:space="preserve"> </w:t>
      </w:r>
      <w:bookmarkEnd w:id="0"/>
    </w:p>
    <w:bookmarkEnd w:id="1"/>
    <w:p w14:paraId="067EBD0C" w14:textId="77777777" w:rsidR="0059339B" w:rsidRPr="00BA7066" w:rsidRDefault="0059339B" w:rsidP="0059339B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en-GB"/>
        </w:rPr>
      </w:pPr>
    </w:p>
    <w:p w14:paraId="18CAA6EC" w14:textId="77777777" w:rsidR="001101D5" w:rsidRPr="00BA7066" w:rsidRDefault="001101D5" w:rsidP="00C120C9">
      <w:pPr>
        <w:autoSpaceDE w:val="0"/>
        <w:autoSpaceDN w:val="0"/>
        <w:adjustRightInd w:val="0"/>
        <w:spacing w:line="480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BA7066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Tablica 1.</w:t>
      </w:r>
      <w:r w:rsidRPr="00BA7066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</w:t>
      </w:r>
    </w:p>
    <w:p w14:paraId="65E3326B" w14:textId="627E0D21" w:rsidR="001101D5" w:rsidRPr="00BA7066" w:rsidRDefault="001101D5" w:rsidP="00C120C9">
      <w:pPr>
        <w:autoSpaceDE w:val="0"/>
        <w:autoSpaceDN w:val="0"/>
        <w:adjustRightInd w:val="0"/>
        <w:spacing w:line="480" w:lineRule="auto"/>
        <w:contextualSpacing/>
        <w:jc w:val="left"/>
        <w:rPr>
          <w:rFonts w:ascii="Times New Roman" w:eastAsia="Calibri" w:hAnsi="Times New Roman" w:cs="Times New Roman"/>
          <w:i/>
          <w:sz w:val="20"/>
          <w:szCs w:val="20"/>
          <w:lang w:eastAsia="hr-HR"/>
        </w:rPr>
      </w:pPr>
      <w:r w:rsidRPr="00BA7066">
        <w:rPr>
          <w:rFonts w:ascii="Times New Roman" w:eastAsia="Calibri" w:hAnsi="Times New Roman" w:cs="Times New Roman"/>
          <w:i/>
          <w:sz w:val="20"/>
          <w:szCs w:val="20"/>
          <w:lang w:eastAsia="hr-HR"/>
        </w:rPr>
        <w:t>Prosječni stupanj preferencija glazbenih ulomaka</w:t>
      </w:r>
    </w:p>
    <w:tbl>
      <w:tblPr>
        <w:tblW w:w="91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134"/>
        <w:gridCol w:w="933"/>
        <w:gridCol w:w="633"/>
        <w:gridCol w:w="1093"/>
      </w:tblGrid>
      <w:tr w:rsidR="00BA7066" w:rsidRPr="00BA7066" w14:paraId="23704FB6" w14:textId="77777777" w:rsidTr="00743642">
        <w:trPr>
          <w:trHeight w:val="54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121626" w14:textId="77777777" w:rsidR="001101D5" w:rsidRPr="00BA7066" w:rsidRDefault="001101D5" w:rsidP="00C120C9">
            <w:pPr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glazbeni primjer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E8A37E" w14:textId="77777777" w:rsidR="001101D5" w:rsidRPr="00BA7066" w:rsidRDefault="001101D5" w:rsidP="00C120C9">
            <w:pPr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D50400" w14:textId="77777777" w:rsidR="001101D5" w:rsidRPr="00BA7066" w:rsidRDefault="001101D5" w:rsidP="00C120C9">
            <w:pPr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  <w:t>min.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0724B4" w14:textId="77777777" w:rsidR="001101D5" w:rsidRPr="00BA7066" w:rsidRDefault="001101D5" w:rsidP="00C120C9">
            <w:pPr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  <w:t>max.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17E9C8" w14:textId="77777777" w:rsidR="001101D5" w:rsidRPr="00BA7066" w:rsidRDefault="001101D5" w:rsidP="00C120C9">
            <w:pPr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hr-HR"/>
              </w:rPr>
              <w:t>SD</w:t>
            </w:r>
          </w:p>
        </w:tc>
      </w:tr>
      <w:tr w:rsidR="00BA7066" w:rsidRPr="00BA7066" w14:paraId="7FD651A1" w14:textId="77777777" w:rsidTr="00743642">
        <w:tc>
          <w:tcPr>
            <w:tcW w:w="5387" w:type="dxa"/>
            <w:tcBorders>
              <w:top w:val="single" w:sz="4" w:space="0" w:color="auto"/>
            </w:tcBorders>
            <w:hideMark/>
          </w:tcPr>
          <w:p w14:paraId="26AEB97C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L. van Beethoven: Simfonija br. 3 u Es-duru,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Eroica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op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. 55, 1. stavak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E7EA6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F1D6D68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6FB3D72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711243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1,01</w:t>
            </w:r>
          </w:p>
        </w:tc>
      </w:tr>
      <w:tr w:rsidR="00BA7066" w:rsidRPr="00BA7066" w14:paraId="21FC0F99" w14:textId="77777777" w:rsidTr="00743642">
        <w:tc>
          <w:tcPr>
            <w:tcW w:w="5387" w:type="dxa"/>
            <w:hideMark/>
          </w:tcPr>
          <w:p w14:paraId="5C067DA8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Giorgos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Zabetas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Bouzouki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fire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(Grčka)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F6CBA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ACAD51D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025EA69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4288828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1,13</w:t>
            </w:r>
          </w:p>
        </w:tc>
      </w:tr>
      <w:tr w:rsidR="00BA7066" w:rsidRPr="00BA7066" w14:paraId="621C43B4" w14:textId="77777777" w:rsidTr="00743642">
        <w:tc>
          <w:tcPr>
            <w:tcW w:w="5387" w:type="dxa"/>
            <w:hideMark/>
          </w:tcPr>
          <w:p w14:paraId="5DEF195E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Webern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Concerto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nine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instruments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op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. 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AD0FF7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24A4C99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5769699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203AD4E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</w:tr>
      <w:tr w:rsidR="00BA7066" w:rsidRPr="00BA7066" w14:paraId="38654D0D" w14:textId="77777777" w:rsidTr="00743642">
        <w:tc>
          <w:tcPr>
            <w:tcW w:w="5387" w:type="dxa"/>
            <w:hideMark/>
          </w:tcPr>
          <w:p w14:paraId="715E3D56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Madhyalaya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(Indija)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640121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28C369D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381806E4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CCD3B36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</w:tr>
      <w:tr w:rsidR="00BA7066" w:rsidRPr="00BA7066" w14:paraId="5EE31BAB" w14:textId="77777777" w:rsidTr="00743642">
        <w:tc>
          <w:tcPr>
            <w:tcW w:w="5387" w:type="dxa"/>
            <w:hideMark/>
          </w:tcPr>
          <w:p w14:paraId="2149BBAC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F. Schubert: Simfonija br. 8 u h-molu, Nedovršena, 1. stavak: Allegro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moderato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4B1880F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49BD615E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014D3CA7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B1C7C8E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1,22</w:t>
            </w:r>
          </w:p>
        </w:tc>
      </w:tr>
      <w:tr w:rsidR="00BA7066" w:rsidRPr="00BA7066" w14:paraId="633E16FF" w14:textId="77777777" w:rsidTr="00743642">
        <w:tc>
          <w:tcPr>
            <w:tcW w:w="5387" w:type="dxa"/>
            <w:hideMark/>
          </w:tcPr>
          <w:p w14:paraId="49A94A6C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Stravinski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: Posvećenje proljeća (Uvod)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98E48D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4A84F4D3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69B1296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4C8D4933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</w:tr>
      <w:tr w:rsidR="00BA7066" w:rsidRPr="00BA7066" w14:paraId="5EB064E4" w14:textId="77777777" w:rsidTr="00743642">
        <w:tc>
          <w:tcPr>
            <w:tcW w:w="5387" w:type="dxa"/>
            <w:hideMark/>
          </w:tcPr>
          <w:p w14:paraId="60051CEF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Mendelssohn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Koncert za violinu i orkestar u e-molu,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op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64, 1. stavak: Allegro,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molto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appassionato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F33F708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4798D19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4CAC4B1E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8CA948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1,09</w:t>
            </w:r>
          </w:p>
        </w:tc>
      </w:tr>
      <w:tr w:rsidR="00BA7066" w:rsidRPr="00BA7066" w14:paraId="1F3FE738" w14:textId="77777777" w:rsidTr="00743642">
        <w:tc>
          <w:tcPr>
            <w:tcW w:w="5387" w:type="dxa"/>
            <w:hideMark/>
          </w:tcPr>
          <w:p w14:paraId="301B6FF9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Sakura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(Japan)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A36193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41E30E22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3EA1FE0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79A230F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1,24</w:t>
            </w:r>
          </w:p>
        </w:tc>
      </w:tr>
      <w:tr w:rsidR="00BA7066" w:rsidRPr="00BA7066" w14:paraId="62D67EF0" w14:textId="77777777" w:rsidTr="00743642">
        <w:tc>
          <w:tcPr>
            <w:tcW w:w="5387" w:type="dxa"/>
            <w:hideMark/>
          </w:tcPr>
          <w:p w14:paraId="719610FA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Schönberg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Piano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Concerto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op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. 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164B8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35BFB2A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5ABF6FE5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D3484C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1,28</w:t>
            </w:r>
          </w:p>
        </w:tc>
      </w:tr>
      <w:tr w:rsidR="00BA7066" w:rsidRPr="00BA7066" w14:paraId="01A5C738" w14:textId="77777777" w:rsidTr="00743642">
        <w:tc>
          <w:tcPr>
            <w:tcW w:w="5387" w:type="dxa"/>
            <w:hideMark/>
          </w:tcPr>
          <w:p w14:paraId="59D0A350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music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Ireland: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Jigsandreels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(Irska)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162402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50702270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78E607FD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BCD64EE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1,11</w:t>
            </w:r>
          </w:p>
        </w:tc>
      </w:tr>
      <w:tr w:rsidR="00BA7066" w:rsidRPr="00BA7066" w14:paraId="2AE58393" w14:textId="77777777" w:rsidTr="00743642">
        <w:tc>
          <w:tcPr>
            <w:tcW w:w="5387" w:type="dxa"/>
            <w:hideMark/>
          </w:tcPr>
          <w:p w14:paraId="4FD87121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P. I. Čajkovski: Simfonija br.4 u f-molu, 4. stavak: Finale, Allegro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con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fuoco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78EB43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2E63A56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3558DCA5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D1572E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1,14</w:t>
            </w:r>
          </w:p>
        </w:tc>
      </w:tr>
      <w:tr w:rsidR="00BA7066" w:rsidRPr="00BA7066" w14:paraId="1AE09BEE" w14:textId="77777777" w:rsidTr="00743642">
        <w:tc>
          <w:tcPr>
            <w:tcW w:w="5387" w:type="dxa"/>
            <w:hideMark/>
          </w:tcPr>
          <w:p w14:paraId="41F563B6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Berg: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Lyric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suite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F17A1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3E3A6583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61552D54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BB8C81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1,18</w:t>
            </w:r>
          </w:p>
        </w:tc>
      </w:tr>
      <w:tr w:rsidR="00BA7066" w:rsidRPr="00BA7066" w14:paraId="6AB14B2D" w14:textId="77777777" w:rsidTr="00743642">
        <w:tc>
          <w:tcPr>
            <w:tcW w:w="5387" w:type="dxa"/>
            <w:hideMark/>
          </w:tcPr>
          <w:p w14:paraId="35CACC2F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Ernest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Ranglin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Below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Bassline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(Jamajka)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07EEEE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0B6601B9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635CC0D7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85EDF81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1,10</w:t>
            </w:r>
          </w:p>
        </w:tc>
      </w:tr>
      <w:tr w:rsidR="00BA7066" w:rsidRPr="00BA7066" w14:paraId="00430424" w14:textId="77777777" w:rsidTr="00743642">
        <w:tc>
          <w:tcPr>
            <w:tcW w:w="5387" w:type="dxa"/>
            <w:hideMark/>
          </w:tcPr>
          <w:p w14:paraId="2E9DEC2B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Satie</w:t>
            </w:r>
            <w:proofErr w:type="spellEnd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Gymnopédies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B79F9E5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1174C2F3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4767A863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EB3BC12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</w:tr>
      <w:tr w:rsidR="00BA7066" w:rsidRPr="00BA7066" w14:paraId="4186BDC2" w14:textId="77777777" w:rsidTr="00743642">
        <w:tc>
          <w:tcPr>
            <w:tcW w:w="5387" w:type="dxa"/>
            <w:hideMark/>
          </w:tcPr>
          <w:p w14:paraId="26028776" w14:textId="77777777" w:rsidR="001101D5" w:rsidRPr="00BA7066" w:rsidRDefault="001101D5" w:rsidP="001101D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W. A. Mozart: Simfonija br. 25. g-mol, 1. stavak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137E0E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14:paraId="68D7AC2F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33" w:type="dxa"/>
            <w:shd w:val="clear" w:color="auto" w:fill="FFFFFF"/>
            <w:vAlign w:val="center"/>
            <w:hideMark/>
          </w:tcPr>
          <w:p w14:paraId="34F583C2" w14:textId="77777777" w:rsidR="001101D5" w:rsidRPr="00BA7066" w:rsidRDefault="001101D5" w:rsidP="001101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49CC668B" w14:textId="77777777" w:rsidR="001101D5" w:rsidRPr="00BA7066" w:rsidRDefault="001101D5" w:rsidP="001101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66"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</w:tr>
    </w:tbl>
    <w:p w14:paraId="7E1ED3A3" w14:textId="77777777" w:rsidR="001101D5" w:rsidRPr="00BA7066" w:rsidRDefault="001101D5" w:rsidP="005D6862">
      <w:pPr>
        <w:shd w:val="clear" w:color="auto" w:fill="FFFFFF"/>
        <w:spacing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GB" w:eastAsia="en-GB"/>
        </w:rPr>
      </w:pPr>
    </w:p>
    <w:p w14:paraId="68827080" w14:textId="77777777" w:rsidR="00B353A7" w:rsidRPr="00BA7066" w:rsidRDefault="00B353A7" w:rsidP="00B353A7">
      <w:pPr>
        <w:shd w:val="clear" w:color="auto" w:fill="FFFFFF"/>
        <w:textAlignment w:val="top"/>
        <w:rPr>
          <w:rFonts w:ascii="Times New Roman" w:eastAsia="Times New Roman" w:hAnsi="Times New Roman" w:cs="Times New Roman"/>
          <w:lang w:val="en-GB" w:eastAsia="en-GB"/>
        </w:rPr>
      </w:pPr>
    </w:p>
    <w:p w14:paraId="6F22C260" w14:textId="7B5C081F" w:rsidR="005D6862" w:rsidRPr="00BA7066" w:rsidRDefault="00290A1A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bookmarkStart w:id="2" w:name="_Hlk84956549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Broj 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</w:rPr>
        <w:t>slike ili grafičkog</w:t>
      </w:r>
      <w:r w:rsidR="001E5E5F" w:rsidRPr="00BA706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prikaza (</w:t>
      </w:r>
      <w:r w:rsidR="005D6862" w:rsidRPr="00BA7066">
        <w:rPr>
          <w:rFonts w:ascii="Times New Roman" w:hAnsi="Times New Roman" w:cs="Times New Roman"/>
          <w:b/>
          <w:color w:val="auto"/>
          <w:sz w:val="22"/>
          <w:szCs w:val="22"/>
        </w:rPr>
        <w:t>Slika 1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</w:rPr>
        <w:t>) nalazi se iznad slike ili grafičkog</w:t>
      </w:r>
      <w:r w:rsidR="001E5E5F" w:rsidRPr="00BA706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prikaza </w:t>
      </w:r>
      <w:r w:rsidR="005D6862" w:rsidRPr="00BA7066">
        <w:rPr>
          <w:rFonts w:ascii="Times New Roman" w:eastAsia="Times New Roman" w:hAnsi="Times New Roman" w:cs="Times New Roman"/>
          <w:color w:val="auto"/>
          <w:lang w:eastAsia="en-GB"/>
        </w:rPr>
        <w:t>(Times New Roman, veličina slova 10 pt, lijevo poravnanje, podebljano).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Naslov slike ili grafičkog</w:t>
      </w:r>
      <w:r w:rsidR="00B53E11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prikaza piše se ispod </w:t>
      </w:r>
      <w:r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broja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slike ili grafičkog</w:t>
      </w:r>
      <w:r w:rsidR="001E5E5F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prikaza, nakon dvostrukog</w:t>
      </w:r>
      <w:r w:rsidR="001E5E5F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  <w:r w:rsidR="005D6862" w:rsidRPr="00BA706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proreda (kurziv, bez podebljavanja). </w:t>
      </w:r>
    </w:p>
    <w:bookmarkEnd w:id="2"/>
    <w:p w14:paraId="2387E1F3" w14:textId="6895D5B1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Autori su obvezni priložiti potvrdu o poštivanju autorskih prava pri </w:t>
      </w:r>
      <w:r w:rsidR="00C955D3" w:rsidRPr="00BA7066">
        <w:rPr>
          <w:rFonts w:ascii="Times New Roman" w:hAnsi="Times New Roman" w:cs="Times New Roman"/>
          <w:color w:val="auto"/>
          <w:sz w:val="22"/>
          <w:szCs w:val="22"/>
        </w:rPr>
        <w:t>uporabi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slika, fotografija i ostalih materijala čija su autorska prava zaštićena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Zakonom o autorskom pravu i srodnim pravima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Slike, fotografije, grafovi i ostali materijali korišteni u radu trebaju biti jasni i vidljivi. Uredništvo zadržava pravo ne objaviti sadržaje koji nisu u skladu s navedenim. </w:t>
      </w:r>
    </w:p>
    <w:p w14:paraId="2EF3F188" w14:textId="77777777" w:rsidR="00B353A7" w:rsidRPr="00BA7066" w:rsidRDefault="00B353A7" w:rsidP="00B353A7">
      <w:pPr>
        <w:shd w:val="clear" w:color="auto" w:fill="FFFFFF"/>
        <w:jc w:val="left"/>
        <w:textAlignment w:val="top"/>
        <w:rPr>
          <w:rFonts w:ascii="Times New Roman" w:hAnsi="Times New Roman" w:cs="Times New Roman"/>
        </w:rPr>
      </w:pPr>
    </w:p>
    <w:p w14:paraId="5F85C878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88A2C" w14:textId="61C701AB" w:rsidR="00013AD5" w:rsidRPr="00BA7066" w:rsidRDefault="00013AD5" w:rsidP="00344F82">
      <w:pPr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</w:rPr>
        <w:t>REFERIRANJE I LITERATURA: Literatura</w:t>
      </w:r>
      <w:r w:rsidR="00344F82" w:rsidRPr="00BA7066">
        <w:rPr>
          <w:rFonts w:ascii="Times New Roman" w:hAnsi="Times New Roman" w:cs="Times New Roman"/>
        </w:rPr>
        <w:t xml:space="preserve"> </w:t>
      </w:r>
      <w:r w:rsidRPr="00BA7066">
        <w:rPr>
          <w:rFonts w:ascii="Times New Roman" w:hAnsi="Times New Roman" w:cs="Times New Roman"/>
        </w:rPr>
        <w:t>se navodi prema APA stilu referiranja i navođenja bibliografskih jedinica (</w:t>
      </w:r>
      <w:hyperlink r:id="rId13" w:history="1">
        <w:r w:rsidRPr="00BA7066">
          <w:rPr>
            <w:rStyle w:val="Hyperlink"/>
            <w:rFonts w:ascii="Times New Roman" w:hAnsi="Times New Roman" w:cs="Times New Roman"/>
            <w:color w:val="auto"/>
          </w:rPr>
          <w:t>https://apastyle.apa.org</w:t>
        </w:r>
      </w:hyperlink>
      <w:r w:rsidRPr="00BA7066">
        <w:rPr>
          <w:rFonts w:ascii="Times New Roman" w:hAnsi="Times New Roman" w:cs="Times New Roman"/>
        </w:rPr>
        <w:t>).</w:t>
      </w:r>
      <w:r w:rsidR="00344F82" w:rsidRPr="00BA7066">
        <w:rPr>
          <w:rFonts w:ascii="Times New Roman" w:hAnsi="Times New Roman" w:cs="Times New Roman"/>
        </w:rPr>
        <w:t xml:space="preserve"> </w:t>
      </w:r>
      <w:r w:rsidR="001E5E5F" w:rsidRPr="00BA7066">
        <w:rPr>
          <w:rFonts w:ascii="Times New Roman" w:hAnsi="Times New Roman" w:cs="Times New Roman"/>
        </w:rPr>
        <w:t>U popis</w:t>
      </w:r>
      <w:r w:rsidRPr="00BA7066">
        <w:rPr>
          <w:rFonts w:ascii="Times New Roman" w:hAnsi="Times New Roman" w:cs="Times New Roman"/>
        </w:rPr>
        <w:t xml:space="preserve"> literature potrebno je uvrstiti samo one jedinice temeljem kojih je rad napisan. Ako se u radu navode tuđe misli, rečenice ili sintagme, izvor je potrebno navesti u tekstu (npr. Gudjons, 1994, str.</w:t>
      </w:r>
      <w:r w:rsidR="00344F82" w:rsidRPr="00BA7066">
        <w:rPr>
          <w:rFonts w:ascii="Times New Roman" w:hAnsi="Times New Roman" w:cs="Times New Roman"/>
        </w:rPr>
        <w:t xml:space="preserve"> </w:t>
      </w:r>
      <w:r w:rsidRPr="00BA7066">
        <w:rPr>
          <w:rFonts w:ascii="Times New Roman" w:hAnsi="Times New Roman" w:cs="Times New Roman"/>
        </w:rPr>
        <w:t xml:space="preserve">34), a ne u bilješkama na dnu stranice ili na kraju rada. Autore u zagradama treba nizati abecedno. </w:t>
      </w:r>
      <w:r w:rsidRPr="00BA7066">
        <w:rPr>
          <w:rStyle w:val="fontstyle01"/>
          <w:color w:val="auto"/>
        </w:rPr>
        <w:t xml:space="preserve">Uz prvo pojavljivanje kratice </w:t>
      </w:r>
      <w:r w:rsidR="0064410D" w:rsidRPr="00BA7066">
        <w:rPr>
          <w:rStyle w:val="fontstyle01"/>
          <w:color w:val="auto"/>
        </w:rPr>
        <w:t>treba</w:t>
      </w:r>
      <w:r w:rsidRPr="00BA7066">
        <w:rPr>
          <w:rStyle w:val="fontstyle01"/>
          <w:color w:val="auto"/>
        </w:rPr>
        <w:t xml:space="preserve"> navesti i puni naziv (npr. Ministarstvo znanosti i obrazovanja, MZO). </w:t>
      </w:r>
      <w:r w:rsidRPr="00BA7066">
        <w:rPr>
          <w:rFonts w:ascii="Times New Roman" w:hAnsi="Times New Roman" w:cs="Times New Roman"/>
        </w:rPr>
        <w:t xml:space="preserve">U popisu literature potrebno je abecednim redom po prezimenima autora </w:t>
      </w:r>
      <w:r w:rsidR="009B22BE" w:rsidRPr="00BA7066">
        <w:rPr>
          <w:rFonts w:ascii="Times New Roman" w:hAnsi="Times New Roman" w:cs="Times New Roman"/>
        </w:rPr>
        <w:t xml:space="preserve">navesti </w:t>
      </w:r>
      <w:r w:rsidRPr="00BA7066">
        <w:rPr>
          <w:rFonts w:ascii="Times New Roman" w:hAnsi="Times New Roman" w:cs="Times New Roman"/>
        </w:rPr>
        <w:t xml:space="preserve">sve radove koji se referiraju ili navode u tekstu. </w:t>
      </w:r>
      <w:r w:rsidRPr="00BA7066">
        <w:rPr>
          <w:rFonts w:ascii="Times New Roman" w:eastAsia="Times New Roman" w:hAnsi="Times New Roman" w:cs="Times New Roman"/>
          <w:lang w:eastAsia="hr-HR"/>
        </w:rPr>
        <w:t>D</w:t>
      </w:r>
      <w:r w:rsidRPr="00BA7066">
        <w:rPr>
          <w:rFonts w:ascii="Times New Roman" w:hAnsi="Times New Roman" w:cs="Times New Roman"/>
        </w:rPr>
        <w:t>OI treba navesti za sve izvore koji ga imaju, a za one koji ga nemaju potrebno je navesti valjanu URL poveznicu.</w:t>
      </w:r>
    </w:p>
    <w:p w14:paraId="07898704" w14:textId="77777777" w:rsidR="003A38A8" w:rsidRPr="00BA7066" w:rsidRDefault="003A38A8" w:rsidP="003A38A8">
      <w:pPr>
        <w:rPr>
          <w:rFonts w:ascii="Times New Roman" w:hAnsi="Times New Roman" w:cs="Times New Roman"/>
          <w:b/>
          <w:sz w:val="24"/>
          <w:szCs w:val="24"/>
        </w:rPr>
      </w:pPr>
      <w:r w:rsidRPr="00BA7066">
        <w:rPr>
          <w:rFonts w:ascii="Times New Roman" w:hAnsi="Times New Roman" w:cs="Times New Roman"/>
          <w:b/>
          <w:sz w:val="24"/>
          <w:szCs w:val="24"/>
        </w:rPr>
        <w:t>Popis literature</w:t>
      </w:r>
    </w:p>
    <w:p w14:paraId="420D4D70" w14:textId="77777777" w:rsidR="003A38A8" w:rsidRPr="00BA7066" w:rsidRDefault="003A38A8" w:rsidP="003A38A8">
      <w:pPr>
        <w:rPr>
          <w:rFonts w:ascii="Times New Roman" w:hAnsi="Times New Roman" w:cs="Times New Roman"/>
          <w:sz w:val="24"/>
          <w:szCs w:val="24"/>
        </w:rPr>
      </w:pPr>
      <w:r w:rsidRPr="00BA7066">
        <w:rPr>
          <w:rFonts w:ascii="Times New Roman" w:hAnsi="Times New Roman" w:cs="Times New Roman"/>
          <w:sz w:val="24"/>
          <w:szCs w:val="24"/>
        </w:rPr>
        <w:t>U popisu literature reference se navode neobrojčeno, postavljanjem prvoga retka odlomka uz lijevu marginu te uvlačenjem svakoga sljedećega retka (viseća uvlaka, engl.</w:t>
      </w:r>
      <w:r w:rsidRPr="00BA7066">
        <w:rPr>
          <w:rFonts w:ascii="Times New Roman" w:hAnsi="Times New Roman" w:cs="Times New Roman"/>
          <w:i/>
          <w:sz w:val="24"/>
          <w:szCs w:val="24"/>
        </w:rPr>
        <w:t xml:space="preserve"> hanging indent; </w:t>
      </w:r>
      <w:r w:rsidRPr="00BA7066">
        <w:rPr>
          <w:rFonts w:ascii="Times New Roman" w:hAnsi="Times New Roman" w:cs="Times New Roman"/>
          <w:sz w:val="24"/>
          <w:szCs w:val="24"/>
        </w:rPr>
        <w:t>CTRL+T).</w:t>
      </w:r>
    </w:p>
    <w:p w14:paraId="609006DC" w14:textId="77777777" w:rsidR="003A38A8" w:rsidRPr="00BA7066" w:rsidRDefault="003A38A8" w:rsidP="00344F82">
      <w:pPr>
        <w:rPr>
          <w:rFonts w:ascii="Times New Roman" w:hAnsi="Times New Roman" w:cs="Times New Roman"/>
        </w:rPr>
      </w:pPr>
    </w:p>
    <w:p w14:paraId="10641259" w14:textId="77777777" w:rsidR="0019644C" w:rsidRPr="00BA7066" w:rsidRDefault="0019644C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208D70" w14:textId="77777777" w:rsidR="00013AD5" w:rsidRPr="00BA7066" w:rsidRDefault="00013AD5" w:rsidP="007A60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PRIMJERI ZA NAVOĐENJE LITERATURE:</w:t>
      </w:r>
    </w:p>
    <w:p w14:paraId="7DDEE8DC" w14:textId="77777777" w:rsidR="007A608F" w:rsidRPr="00BA7066" w:rsidRDefault="007A608F" w:rsidP="007A60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9844B1" w14:textId="77777777" w:rsidR="00013AD5" w:rsidRPr="00BA7066" w:rsidRDefault="00013AD5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a) Knjiga </w:t>
      </w:r>
    </w:p>
    <w:p w14:paraId="4B903568" w14:textId="77777777" w:rsidR="00013AD5" w:rsidRPr="00BA7066" w:rsidRDefault="00013AD5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84929010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Slunjski, E. (2018). </w:t>
      </w:r>
      <w:r w:rsidRPr="00BA706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Izvan okvira 3</w:t>
      </w:r>
      <w:r w:rsidR="0064410D" w:rsidRPr="00BA706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BA706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–</w:t>
      </w:r>
      <w:r w:rsidR="0064410D" w:rsidRPr="00BA706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BA706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Vođenje: Prema kulturi promjene</w:t>
      </w:r>
      <w:r w:rsidRPr="00BA7066">
        <w:rPr>
          <w:rFonts w:ascii="Times New Roman" w:hAnsi="Times New Roman" w:cs="Times New Roman"/>
          <w:color w:val="auto"/>
          <w:sz w:val="22"/>
          <w:szCs w:val="18"/>
          <w:shd w:val="clear" w:color="auto" w:fill="FFFFFF"/>
        </w:rPr>
        <w:t>. Element.</w:t>
      </w:r>
    </w:p>
    <w:p w14:paraId="765DC167" w14:textId="38B40B80" w:rsidR="002D3480" w:rsidRPr="00BA7066" w:rsidRDefault="005D5F59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Hlk84928992"/>
      <w:r w:rsidRPr="00BA7066">
        <w:rPr>
          <w:rFonts w:ascii="Times New Roman" w:hAnsi="Times New Roman" w:cs="Times New Roman"/>
          <w:color w:val="auto"/>
          <w:sz w:val="22"/>
          <w:szCs w:val="22"/>
        </w:rPr>
        <w:t>Hacker, Huges, J. (</w:t>
      </w:r>
      <w:proofErr w:type="spellStart"/>
      <w:r w:rsidR="008B4D71">
        <w:rPr>
          <w:rFonts w:ascii="Times New Roman" w:hAnsi="Times New Roman" w:cs="Times New Roman"/>
          <w:color w:val="auto"/>
          <w:sz w:val="22"/>
          <w:szCs w:val="22"/>
        </w:rPr>
        <w:t>ur</w:t>
      </w:r>
      <w:proofErr w:type="spellEnd"/>
      <w:r w:rsidR="008B4D7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) (2017).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Military veteran psychological health and social care: Contemporary approaches.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Routledge.</w:t>
      </w:r>
    </w:p>
    <w:p w14:paraId="05D17878" w14:textId="4F06440D" w:rsidR="002D3480" w:rsidRPr="00BA7066" w:rsidRDefault="002D3480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Miller, A. J., Thomson, F. </w:t>
      </w:r>
      <w:r w:rsidR="008B4D7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A7066">
        <w:rPr>
          <w:rFonts w:ascii="Times New Roman" w:hAnsi="Times New Roman" w:cs="Times New Roman"/>
          <w:color w:val="auto"/>
          <w:sz w:val="22"/>
          <w:szCs w:val="22"/>
        </w:rPr>
        <w:t>Callagher</w:t>
      </w:r>
      <w:proofErr w:type="spellEnd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D. (1998).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Affluence in suburbia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. BL </w:t>
      </w:r>
      <w:proofErr w:type="spellStart"/>
      <w:r w:rsidRPr="00BA7066">
        <w:rPr>
          <w:rFonts w:ascii="Times New Roman" w:hAnsi="Times New Roman" w:cs="Times New Roman"/>
          <w:color w:val="auto"/>
          <w:sz w:val="22"/>
          <w:szCs w:val="22"/>
        </w:rPr>
        <w:t>Books</w:t>
      </w:r>
      <w:proofErr w:type="spellEnd"/>
      <w:r w:rsidR="00AC2FF4" w:rsidRPr="00BA70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007445F" w14:textId="4682BB93" w:rsidR="002D3480" w:rsidRPr="00BA7066" w:rsidRDefault="002D3480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Brown, L. S. (2018).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Feminist </w:t>
      </w:r>
      <w:proofErr w:type="spellStart"/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therapy</w:t>
      </w:r>
      <w:proofErr w:type="spellEnd"/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(2</w:t>
      </w:r>
      <w:r w:rsidR="008B4D7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8B4D71">
        <w:rPr>
          <w:rFonts w:ascii="Times New Roman" w:hAnsi="Times New Roman" w:cs="Times New Roman"/>
          <w:color w:val="auto"/>
          <w:sz w:val="22"/>
          <w:szCs w:val="22"/>
        </w:rPr>
        <w:t>izd</w:t>
      </w:r>
      <w:proofErr w:type="spellEnd"/>
      <w:r w:rsidR="008B4D7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). American Psychological Association. </w:t>
      </w:r>
      <w:hyperlink r:id="rId14">
        <w:r w:rsidRPr="00BA7066">
          <w:rPr>
            <w:rFonts w:ascii="Times New Roman" w:hAnsi="Times New Roman" w:cs="Times New Roman"/>
            <w:color w:val="auto"/>
            <w:sz w:val="22"/>
            <w:szCs w:val="22"/>
            <w:u w:val="single"/>
          </w:rPr>
          <w:t>https://doi.org/10.1 037/0000092-000</w:t>
        </w:r>
      </w:hyperlink>
    </w:p>
    <w:p w14:paraId="41D6D3DE" w14:textId="0851433F" w:rsidR="002D3480" w:rsidRPr="00BA7066" w:rsidRDefault="002D3480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Schmid, H.-J. (</w:t>
      </w:r>
      <w:proofErr w:type="spellStart"/>
      <w:r w:rsidR="008B4D71">
        <w:rPr>
          <w:rFonts w:ascii="Times New Roman" w:hAnsi="Times New Roman" w:cs="Times New Roman"/>
          <w:color w:val="auto"/>
          <w:sz w:val="22"/>
          <w:szCs w:val="22"/>
        </w:rPr>
        <w:t>ur</w:t>
      </w:r>
      <w:proofErr w:type="spellEnd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.). (2017).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Entrenchment and the psychology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of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language learning: How we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reorganize and adapt linguistic knowledge.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American Psychological Association; De Gruyter Mouton. </w:t>
      </w:r>
      <w:hyperlink r:id="rId15">
        <w:r w:rsidRPr="00BA7066">
          <w:rPr>
            <w:rFonts w:ascii="Times New Roman" w:hAnsi="Times New Roman" w:cs="Times New Roman"/>
            <w:color w:val="auto"/>
            <w:sz w:val="22"/>
            <w:szCs w:val="22"/>
            <w:u w:val="single"/>
          </w:rPr>
          <w:t>https://doi.org/10.1037/15969-000</w:t>
        </w:r>
      </w:hyperlink>
    </w:p>
    <w:p w14:paraId="698ABFF1" w14:textId="55F5BAA6" w:rsidR="002D3480" w:rsidRPr="00BA7066" w:rsidRDefault="002D3480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>Piaget, J.</w:t>
      </w:r>
      <w:r w:rsidR="008B4D71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A7066">
        <w:rPr>
          <w:rFonts w:ascii="Times New Roman" w:hAnsi="Times New Roman" w:cs="Times New Roman"/>
          <w:color w:val="auto"/>
          <w:sz w:val="22"/>
          <w:szCs w:val="22"/>
        </w:rPr>
        <w:t>Inhelder</w:t>
      </w:r>
      <w:proofErr w:type="spellEnd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B. (1966).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La psychologie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de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I'enfant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[The psychology of the child]. Ouadrige.</w:t>
      </w:r>
    </w:p>
    <w:bookmarkEnd w:id="3"/>
    <w:p w14:paraId="0AF267A8" w14:textId="77777777" w:rsidR="002D3480" w:rsidRPr="00BA7066" w:rsidRDefault="002D3480" w:rsidP="002D3480">
      <w:pPr>
        <w:spacing w:line="276" w:lineRule="auto"/>
      </w:pPr>
    </w:p>
    <w:bookmarkEnd w:id="4"/>
    <w:p w14:paraId="107F491D" w14:textId="77777777" w:rsidR="00013AD5" w:rsidRPr="00BA7066" w:rsidRDefault="00013AD5" w:rsidP="00013AD5">
      <w:pPr>
        <w:pStyle w:val="Default"/>
        <w:tabs>
          <w:tab w:val="left" w:pos="3732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49009" w14:textId="77777777" w:rsidR="00013AD5" w:rsidRPr="00BA7066" w:rsidRDefault="00013AD5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b) Poglavlje u knjizi </w:t>
      </w:r>
    </w:p>
    <w:p w14:paraId="5BB69371" w14:textId="77777777" w:rsidR="00013AD5" w:rsidRPr="00BA7066" w:rsidRDefault="00013AD5" w:rsidP="003A38A8">
      <w:pPr>
        <w:shd w:val="clear" w:color="auto" w:fill="FFFFFF"/>
        <w:ind w:left="709" w:hanging="709"/>
        <w:rPr>
          <w:rFonts w:ascii="Times New Roman" w:hAnsi="Times New Roman" w:cs="Times New Roman"/>
        </w:rPr>
      </w:pPr>
      <w:bookmarkStart w:id="5" w:name="_Hlk84929053"/>
      <w:r w:rsidRPr="00BA7066">
        <w:rPr>
          <w:rFonts w:ascii="Times New Roman" w:eastAsia="Times New Roman" w:hAnsi="Times New Roman" w:cs="Times New Roman"/>
          <w:szCs w:val="18"/>
          <w:lang w:eastAsia="hr-HR"/>
        </w:rPr>
        <w:t xml:space="preserve">Matijević, M. (2017). </w:t>
      </w:r>
      <w:r w:rsidRPr="00BA7066">
        <w:rPr>
          <w:rFonts w:ascii="Times New Roman" w:eastAsia="Times New Roman" w:hAnsi="Times New Roman" w:cs="Times New Roman"/>
          <w:szCs w:val="18"/>
          <w:shd w:val="clear" w:color="auto" w:fill="FFFFFF"/>
          <w:lang w:eastAsia="hr-HR"/>
        </w:rPr>
        <w:t xml:space="preserve">Neke prednosti i epistemološke vrijednosti studija slučaja u pedagogijskim istraživanjima. U S. Opić, B. Bognar i S. Ratković (ur.), </w:t>
      </w:r>
      <w:r w:rsidRPr="00BA7066">
        <w:rPr>
          <w:rFonts w:ascii="Times New Roman" w:eastAsia="Times New Roman" w:hAnsi="Times New Roman" w:cs="Times New Roman"/>
          <w:i/>
          <w:szCs w:val="18"/>
          <w:shd w:val="clear" w:color="auto" w:fill="FFFFFF"/>
          <w:lang w:eastAsia="hr-HR"/>
        </w:rPr>
        <w:t>Novi pristupi metodologiji istraživanja odgoja</w:t>
      </w:r>
      <w:r w:rsidRPr="00BA7066">
        <w:rPr>
          <w:rFonts w:ascii="Times New Roman" w:eastAsia="Times New Roman" w:hAnsi="Times New Roman" w:cs="Times New Roman"/>
          <w:szCs w:val="18"/>
          <w:lang w:eastAsia="hr-HR"/>
        </w:rPr>
        <w:t xml:space="preserve"> (str. 109</w:t>
      </w:r>
      <w:r w:rsidR="0064410D" w:rsidRPr="00BA7066">
        <w:rPr>
          <w:rFonts w:ascii="Times New Roman" w:eastAsia="Times New Roman" w:hAnsi="Times New Roman" w:cs="Times New Roman"/>
          <w:szCs w:val="18"/>
          <w:lang w:eastAsia="hr-HR"/>
        </w:rPr>
        <w:t>–</w:t>
      </w:r>
      <w:r w:rsidRPr="00BA7066">
        <w:rPr>
          <w:rFonts w:ascii="Times New Roman" w:eastAsia="Times New Roman" w:hAnsi="Times New Roman" w:cs="Times New Roman"/>
          <w:szCs w:val="18"/>
          <w:lang w:eastAsia="hr-HR"/>
        </w:rPr>
        <w:t xml:space="preserve">128). </w:t>
      </w:r>
      <w:r w:rsidRPr="00BA7066">
        <w:rPr>
          <w:rFonts w:ascii="Times New Roman" w:eastAsia="Times New Roman" w:hAnsi="Times New Roman" w:cs="Times New Roman"/>
          <w:szCs w:val="18"/>
          <w:shd w:val="clear" w:color="auto" w:fill="FFFFFF"/>
          <w:lang w:eastAsia="hr-HR"/>
        </w:rPr>
        <w:t>Učiteljski fakultet u Zagrebu.</w:t>
      </w:r>
    </w:p>
    <w:p w14:paraId="06433EBB" w14:textId="13D76A13" w:rsidR="002D3480" w:rsidRPr="00BA7066" w:rsidRDefault="005D5F59" w:rsidP="003A38A8">
      <w:pPr>
        <w:shd w:val="clear" w:color="auto" w:fill="FFFFFF"/>
        <w:ind w:left="709" w:hanging="709"/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</w:rPr>
        <w:lastRenderedPageBreak/>
        <w:t>Weinstock, R., Leong, G. B.</w:t>
      </w:r>
      <w:r w:rsidR="008B4D71">
        <w:rPr>
          <w:rFonts w:ascii="Times New Roman" w:hAnsi="Times New Roman" w:cs="Times New Roman"/>
        </w:rPr>
        <w:t xml:space="preserve"> i</w:t>
      </w:r>
      <w:r w:rsidR="00DF2C4E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Sylvia</w:t>
      </w:r>
      <w:proofErr w:type="spellEnd"/>
      <w:r w:rsidR="00DF2C4E">
        <w:rPr>
          <w:rFonts w:ascii="Times New Roman" w:hAnsi="Times New Roman" w:cs="Times New Roman"/>
        </w:rPr>
        <w:t>,</w:t>
      </w:r>
      <w:r w:rsidRPr="00BA7066">
        <w:rPr>
          <w:rFonts w:ascii="Times New Roman" w:hAnsi="Times New Roman" w:cs="Times New Roman"/>
        </w:rPr>
        <w:t xml:space="preserve"> J. A. (2003). Defining forensic psychiatr</w:t>
      </w:r>
      <w:r w:rsidR="00686440">
        <w:rPr>
          <w:rFonts w:ascii="Times New Roman" w:hAnsi="Times New Roman" w:cs="Times New Roman"/>
        </w:rPr>
        <w:t>y: Roles and responsibilities. U</w:t>
      </w:r>
      <w:r w:rsidRPr="00BA7066">
        <w:rPr>
          <w:rFonts w:ascii="Times New Roman" w:hAnsi="Times New Roman" w:cs="Times New Roman"/>
        </w:rPr>
        <w:t xml:space="preserve"> R. </w:t>
      </w:r>
      <w:proofErr w:type="spellStart"/>
      <w:r w:rsidRPr="00BA7066">
        <w:rPr>
          <w:rFonts w:ascii="Times New Roman" w:hAnsi="Times New Roman" w:cs="Times New Roman"/>
        </w:rPr>
        <w:t>Rosner</w:t>
      </w:r>
      <w:proofErr w:type="spellEnd"/>
      <w:r w:rsidRPr="00BA7066">
        <w:rPr>
          <w:rFonts w:ascii="Times New Roman" w:hAnsi="Times New Roman" w:cs="Times New Roman"/>
        </w:rPr>
        <w:t xml:space="preserve"> (</w:t>
      </w:r>
      <w:proofErr w:type="spellStart"/>
      <w:r w:rsidR="008B4D71">
        <w:rPr>
          <w:rFonts w:ascii="Times New Roman" w:hAnsi="Times New Roman" w:cs="Times New Roman"/>
        </w:rPr>
        <w:t>ur</w:t>
      </w:r>
      <w:proofErr w:type="spellEnd"/>
      <w:r w:rsidRPr="00BA7066">
        <w:rPr>
          <w:rFonts w:ascii="Times New Roman" w:hAnsi="Times New Roman" w:cs="Times New Roman"/>
        </w:rPr>
        <w:t xml:space="preserve">.), </w:t>
      </w:r>
      <w:proofErr w:type="spellStart"/>
      <w:r w:rsidRPr="00BA7066">
        <w:rPr>
          <w:rFonts w:ascii="Times New Roman" w:hAnsi="Times New Roman" w:cs="Times New Roman"/>
          <w:i/>
        </w:rPr>
        <w:t>Principles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and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practice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of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forensic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psychiatry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r w:rsidRPr="00BA7066">
        <w:rPr>
          <w:rFonts w:ascii="Times New Roman" w:hAnsi="Times New Roman" w:cs="Times New Roman"/>
        </w:rPr>
        <w:t>(2</w:t>
      </w:r>
      <w:r w:rsidR="008B4D71">
        <w:rPr>
          <w:rFonts w:ascii="Times New Roman" w:hAnsi="Times New Roman" w:cs="Times New Roman"/>
        </w:rPr>
        <w:t xml:space="preserve">. </w:t>
      </w:r>
      <w:proofErr w:type="spellStart"/>
      <w:r w:rsidR="008B4D71">
        <w:rPr>
          <w:rFonts w:ascii="Times New Roman" w:hAnsi="Times New Roman" w:cs="Times New Roman"/>
        </w:rPr>
        <w:t>izd</w:t>
      </w:r>
      <w:proofErr w:type="spellEnd"/>
      <w:r w:rsidR="008B4D71">
        <w:rPr>
          <w:rFonts w:ascii="Times New Roman" w:hAnsi="Times New Roman" w:cs="Times New Roman"/>
        </w:rPr>
        <w:t xml:space="preserve">., str. </w:t>
      </w:r>
      <w:r w:rsidRPr="00BA7066">
        <w:rPr>
          <w:rFonts w:ascii="Times New Roman" w:hAnsi="Times New Roman" w:cs="Times New Roman"/>
        </w:rPr>
        <w:t>7</w:t>
      </w:r>
      <w:r w:rsidR="00686440">
        <w:rPr>
          <w:rFonts w:ascii="Times New Roman" w:hAnsi="Times New Roman" w:cs="Times New Roman"/>
        </w:rPr>
        <w:t>–</w:t>
      </w:r>
      <w:r w:rsidRPr="00BA7066">
        <w:rPr>
          <w:rFonts w:ascii="Times New Roman" w:hAnsi="Times New Roman" w:cs="Times New Roman"/>
        </w:rPr>
        <w:t>13). CRC Press.</w:t>
      </w:r>
    </w:p>
    <w:p w14:paraId="5CCA35E4" w14:textId="03F7CC7A" w:rsidR="002D3480" w:rsidRPr="00BA7066" w:rsidRDefault="002D3480" w:rsidP="003A38A8">
      <w:pPr>
        <w:shd w:val="clear" w:color="auto" w:fill="FFFFFF"/>
        <w:ind w:left="709" w:hanging="709"/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</w:rPr>
        <w:t>Balsam, K. F., Martell, C. R., Jones, K. P.</w:t>
      </w:r>
      <w:r w:rsidR="008B4D71">
        <w:rPr>
          <w:rFonts w:ascii="Times New Roman" w:hAnsi="Times New Roman" w:cs="Times New Roman"/>
        </w:rPr>
        <w:t xml:space="preserve"> i</w:t>
      </w:r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Safren</w:t>
      </w:r>
      <w:proofErr w:type="spellEnd"/>
      <w:r w:rsidRPr="00BA7066">
        <w:rPr>
          <w:rFonts w:ascii="Times New Roman" w:hAnsi="Times New Roman" w:cs="Times New Roman"/>
        </w:rPr>
        <w:t xml:space="preserve">, S. A. (2019). Affirmative cognitive behavior therapy with sexual and gender minority people. </w:t>
      </w:r>
      <w:r w:rsidR="00686440">
        <w:rPr>
          <w:rFonts w:ascii="Times New Roman" w:hAnsi="Times New Roman" w:cs="Times New Roman"/>
        </w:rPr>
        <w:t>U</w:t>
      </w:r>
      <w:r w:rsidRPr="00BA7066">
        <w:rPr>
          <w:rFonts w:ascii="Times New Roman" w:hAnsi="Times New Roman" w:cs="Times New Roman"/>
        </w:rPr>
        <w:t xml:space="preserve"> G. Y. </w:t>
      </w:r>
      <w:proofErr w:type="spellStart"/>
      <w:r w:rsidRPr="00BA7066">
        <w:rPr>
          <w:rFonts w:ascii="Times New Roman" w:hAnsi="Times New Roman" w:cs="Times New Roman"/>
        </w:rPr>
        <w:t>Iwamasa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r w:rsidR="008B4D71">
        <w:rPr>
          <w:rFonts w:ascii="Times New Roman" w:hAnsi="Times New Roman" w:cs="Times New Roman"/>
        </w:rPr>
        <w:t>i</w:t>
      </w:r>
      <w:r w:rsidRPr="00BA7066">
        <w:rPr>
          <w:rFonts w:ascii="Times New Roman" w:hAnsi="Times New Roman" w:cs="Times New Roman"/>
        </w:rPr>
        <w:t xml:space="preserve"> P. A. </w:t>
      </w:r>
      <w:proofErr w:type="spellStart"/>
      <w:r w:rsidRPr="00BA7066">
        <w:rPr>
          <w:rFonts w:ascii="Times New Roman" w:hAnsi="Times New Roman" w:cs="Times New Roman"/>
        </w:rPr>
        <w:t>Hays</w:t>
      </w:r>
      <w:proofErr w:type="spellEnd"/>
      <w:r w:rsidRPr="00BA7066">
        <w:rPr>
          <w:rFonts w:ascii="Times New Roman" w:hAnsi="Times New Roman" w:cs="Times New Roman"/>
        </w:rPr>
        <w:t xml:space="preserve"> (</w:t>
      </w:r>
      <w:proofErr w:type="spellStart"/>
      <w:r w:rsidR="008B4D71">
        <w:rPr>
          <w:rFonts w:ascii="Times New Roman" w:hAnsi="Times New Roman" w:cs="Times New Roman"/>
        </w:rPr>
        <w:t>ur</w:t>
      </w:r>
      <w:proofErr w:type="spellEnd"/>
      <w:r w:rsidR="008B4D71">
        <w:rPr>
          <w:rFonts w:ascii="Times New Roman" w:hAnsi="Times New Roman" w:cs="Times New Roman"/>
        </w:rPr>
        <w:t>.</w:t>
      </w:r>
      <w:r w:rsidRPr="00BA7066">
        <w:rPr>
          <w:rFonts w:ascii="Times New Roman" w:hAnsi="Times New Roman" w:cs="Times New Roman"/>
        </w:rPr>
        <w:t xml:space="preserve">), </w:t>
      </w:r>
      <w:proofErr w:type="spellStart"/>
      <w:r w:rsidRPr="00BA7066">
        <w:rPr>
          <w:rFonts w:ascii="Times New Roman" w:hAnsi="Times New Roman" w:cs="Times New Roman"/>
          <w:i/>
        </w:rPr>
        <w:t>Culturally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responsive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cognitive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behavior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therapy</w:t>
      </w:r>
      <w:proofErr w:type="spellEnd"/>
      <w:r w:rsidRPr="00BA7066">
        <w:rPr>
          <w:rFonts w:ascii="Times New Roman" w:hAnsi="Times New Roman" w:cs="Times New Roman"/>
          <w:i/>
        </w:rPr>
        <w:t xml:space="preserve">: </w:t>
      </w:r>
      <w:proofErr w:type="spellStart"/>
      <w:r w:rsidRPr="00BA7066">
        <w:rPr>
          <w:rFonts w:ascii="Times New Roman" w:hAnsi="Times New Roman" w:cs="Times New Roman"/>
          <w:i/>
        </w:rPr>
        <w:t>Practice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and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supervision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r w:rsidRPr="00BA7066">
        <w:rPr>
          <w:rFonts w:ascii="Times New Roman" w:hAnsi="Times New Roman" w:cs="Times New Roman"/>
        </w:rPr>
        <w:t>(2</w:t>
      </w:r>
      <w:r w:rsidR="008B4D71">
        <w:rPr>
          <w:rFonts w:ascii="Times New Roman" w:hAnsi="Times New Roman" w:cs="Times New Roman"/>
        </w:rPr>
        <w:t xml:space="preserve">. </w:t>
      </w:r>
      <w:proofErr w:type="spellStart"/>
      <w:r w:rsidR="008B4D71">
        <w:rPr>
          <w:rFonts w:ascii="Times New Roman" w:hAnsi="Times New Roman" w:cs="Times New Roman"/>
        </w:rPr>
        <w:t>izd</w:t>
      </w:r>
      <w:proofErr w:type="spellEnd"/>
      <w:r w:rsidR="008B4D71">
        <w:rPr>
          <w:rFonts w:ascii="Times New Roman" w:hAnsi="Times New Roman" w:cs="Times New Roman"/>
        </w:rPr>
        <w:t xml:space="preserve">., str. </w:t>
      </w:r>
      <w:r w:rsidRPr="00BA7066">
        <w:rPr>
          <w:rFonts w:ascii="Times New Roman" w:hAnsi="Times New Roman" w:cs="Times New Roman"/>
        </w:rPr>
        <w:t>287</w:t>
      </w:r>
      <w:r w:rsidR="00686440">
        <w:rPr>
          <w:rFonts w:ascii="Times New Roman" w:hAnsi="Times New Roman" w:cs="Times New Roman"/>
        </w:rPr>
        <w:t>–</w:t>
      </w:r>
      <w:r w:rsidRPr="00BA7066">
        <w:rPr>
          <w:rFonts w:ascii="Times New Roman" w:hAnsi="Times New Roman" w:cs="Times New Roman"/>
        </w:rPr>
        <w:t xml:space="preserve">314). American Psychological Association. </w:t>
      </w:r>
      <w:hyperlink r:id="rId16">
        <w:r w:rsidRPr="00BA7066">
          <w:rPr>
            <w:rFonts w:ascii="Times New Roman" w:hAnsi="Times New Roman" w:cs="Times New Roman"/>
            <w:u w:val="single"/>
          </w:rPr>
          <w:t>https://doi.org/10.1037/0000119-012</w:t>
        </w:r>
      </w:hyperlink>
    </w:p>
    <w:p w14:paraId="5482613D" w14:textId="77777777" w:rsidR="002D3480" w:rsidRPr="00BA7066" w:rsidRDefault="002D3480" w:rsidP="002D3480">
      <w:pPr>
        <w:pStyle w:val="ListParagraph"/>
        <w:shd w:val="clear" w:color="auto" w:fill="FFFFFF"/>
        <w:ind w:left="643"/>
        <w:rPr>
          <w:rFonts w:ascii="Times New Roman" w:hAnsi="Times New Roman" w:cs="Times New Roman"/>
        </w:rPr>
      </w:pPr>
    </w:p>
    <w:bookmarkEnd w:id="5"/>
    <w:p w14:paraId="28D95334" w14:textId="77777777" w:rsidR="00013AD5" w:rsidRPr="00BA7066" w:rsidRDefault="00013AD5" w:rsidP="00013AD5">
      <w:pPr>
        <w:shd w:val="clear" w:color="auto" w:fill="FFFFFF"/>
        <w:rPr>
          <w:rFonts w:ascii="Times New Roman" w:hAnsi="Times New Roman" w:cs="Times New Roman"/>
        </w:rPr>
      </w:pPr>
    </w:p>
    <w:p w14:paraId="3459B6E7" w14:textId="77777777" w:rsidR="00013AD5" w:rsidRPr="00BA7066" w:rsidRDefault="00013AD5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c) Rad u časopisu </w:t>
      </w:r>
    </w:p>
    <w:p w14:paraId="70CA7A8E" w14:textId="1B495E0F" w:rsidR="00013AD5" w:rsidRPr="00BA7066" w:rsidRDefault="00013AD5" w:rsidP="003A38A8">
      <w:pPr>
        <w:shd w:val="clear" w:color="auto" w:fill="FFFFFF"/>
        <w:ind w:left="709" w:hanging="709"/>
        <w:rPr>
          <w:rStyle w:val="Hyperlink"/>
          <w:rFonts w:ascii="Times New Roman" w:eastAsia="Times New Roman" w:hAnsi="Times New Roman" w:cs="Times New Roman"/>
          <w:color w:val="auto"/>
          <w:u w:val="none"/>
          <w:shd w:val="clear" w:color="auto" w:fill="FFFFFF"/>
          <w:lang w:eastAsia="hr-HR"/>
        </w:rPr>
      </w:pPr>
      <w:bookmarkStart w:id="6" w:name="_Hlk84929106"/>
      <w:r w:rsidRPr="00BA7066">
        <w:rPr>
          <w:rFonts w:ascii="Times New Roman" w:eastAsia="Times New Roman" w:hAnsi="Times New Roman" w:cs="Times New Roman"/>
          <w:lang w:eastAsia="hr-HR"/>
        </w:rPr>
        <w:t xml:space="preserve">Visković, I. i Ljubetić, M. (2019). </w:t>
      </w:r>
      <w:r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>The expert opinion on quality of family functioning in</w:t>
      </w:r>
      <w:r w:rsidR="0064410D"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>Croatia.</w:t>
      </w:r>
      <w:r w:rsidR="0064410D"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International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journal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of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cognitive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research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in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science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,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engineering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and</w:t>
      </w:r>
      <w:proofErr w:type="spellEnd"/>
      <w:r w:rsidR="008B4D71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</w:t>
      </w:r>
      <w:proofErr w:type="spellStart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education</w:t>
      </w:r>
      <w:proofErr w:type="spellEnd"/>
      <w:r w:rsidRPr="00BA7066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,</w:t>
      </w:r>
      <w:r w:rsidR="0064410D"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BA7066">
        <w:rPr>
          <w:rFonts w:ascii="Times New Roman" w:eastAsia="Times New Roman" w:hAnsi="Times New Roman" w:cs="Times New Roman"/>
          <w:bCs/>
          <w:i/>
          <w:shd w:val="clear" w:color="auto" w:fill="FFFFFF"/>
          <w:lang w:eastAsia="hr-HR"/>
        </w:rPr>
        <w:t>7</w:t>
      </w:r>
      <w:r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>(3), 1</w:t>
      </w:r>
      <w:r w:rsidR="0064410D" w:rsidRPr="00BA7066">
        <w:rPr>
          <w:rFonts w:ascii="Times New Roman" w:eastAsia="Times New Roman" w:hAnsi="Times New Roman" w:cs="Times New Roman"/>
          <w:szCs w:val="18"/>
          <w:lang w:eastAsia="hr-HR"/>
        </w:rPr>
        <w:t>–</w:t>
      </w:r>
      <w:r w:rsidRPr="00BA7066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11. </w:t>
      </w:r>
      <w:hyperlink r:id="rId17" w:tgtFrame="_blank" w:history="1">
        <w:r w:rsidRPr="00BA7066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https://doi.org/10.5937/IJCRSEE1903001V</w:t>
        </w:r>
      </w:hyperlink>
    </w:p>
    <w:p w14:paraId="22CC9419" w14:textId="16988CA2" w:rsidR="002D3480" w:rsidRPr="00BA7066" w:rsidRDefault="002D3480" w:rsidP="003A38A8">
      <w:pPr>
        <w:ind w:left="709" w:hanging="709"/>
        <w:rPr>
          <w:rFonts w:ascii="Times New Roman" w:hAnsi="Times New Roman" w:cs="Times New Roman"/>
          <w:u w:val="single"/>
        </w:rPr>
      </w:pPr>
      <w:r w:rsidRPr="00BA7066">
        <w:rPr>
          <w:rFonts w:ascii="Times New Roman" w:hAnsi="Times New Roman" w:cs="Times New Roman"/>
        </w:rPr>
        <w:t>McCauley, S. M.</w:t>
      </w:r>
      <w:r w:rsidR="008B4D71">
        <w:rPr>
          <w:rFonts w:ascii="Times New Roman" w:hAnsi="Times New Roman" w:cs="Times New Roman"/>
        </w:rPr>
        <w:t xml:space="preserve"> i </w:t>
      </w:r>
      <w:proofErr w:type="spellStart"/>
      <w:r w:rsidRPr="00BA7066">
        <w:rPr>
          <w:rFonts w:ascii="Times New Roman" w:hAnsi="Times New Roman" w:cs="Times New Roman"/>
        </w:rPr>
        <w:t>Christiansen</w:t>
      </w:r>
      <w:proofErr w:type="spellEnd"/>
      <w:r w:rsidRPr="00BA7066">
        <w:rPr>
          <w:rFonts w:ascii="Times New Roman" w:hAnsi="Times New Roman" w:cs="Times New Roman"/>
        </w:rPr>
        <w:t xml:space="preserve">, M. H. (2019). Language learning as language use: A cross-linguistic model of child language development. </w:t>
      </w:r>
      <w:proofErr w:type="spellStart"/>
      <w:r w:rsidRPr="00BA7066">
        <w:rPr>
          <w:rFonts w:ascii="Times New Roman" w:hAnsi="Times New Roman" w:cs="Times New Roman"/>
          <w:i/>
        </w:rPr>
        <w:t>Psychological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</w:rPr>
        <w:t>Review</w:t>
      </w:r>
      <w:proofErr w:type="spellEnd"/>
      <w:r w:rsidRPr="00BA7066">
        <w:rPr>
          <w:rFonts w:ascii="Times New Roman" w:hAnsi="Times New Roman" w:cs="Times New Roman"/>
        </w:rPr>
        <w:t xml:space="preserve">, </w:t>
      </w:r>
      <w:r w:rsidRPr="00BA7066">
        <w:rPr>
          <w:rFonts w:ascii="Times New Roman" w:hAnsi="Times New Roman" w:cs="Times New Roman"/>
          <w:i/>
        </w:rPr>
        <w:t>126</w:t>
      </w:r>
      <w:r w:rsidRPr="00BA7066">
        <w:rPr>
          <w:rFonts w:ascii="Times New Roman" w:hAnsi="Times New Roman" w:cs="Times New Roman"/>
        </w:rPr>
        <w:t>(1), 1</w:t>
      </w:r>
      <w:r w:rsidR="00686440">
        <w:rPr>
          <w:rFonts w:ascii="Times New Roman" w:hAnsi="Times New Roman" w:cs="Times New Roman"/>
        </w:rPr>
        <w:t>–</w:t>
      </w:r>
      <w:r w:rsidRPr="00BA7066">
        <w:rPr>
          <w:rFonts w:ascii="Times New Roman" w:hAnsi="Times New Roman" w:cs="Times New Roman"/>
        </w:rPr>
        <w:t xml:space="preserve">51. </w:t>
      </w:r>
      <w:hyperlink r:id="rId18">
        <w:r w:rsidRPr="00BA7066">
          <w:rPr>
            <w:rFonts w:ascii="Times New Roman" w:hAnsi="Times New Roman" w:cs="Times New Roman"/>
            <w:u w:val="single"/>
          </w:rPr>
          <w:t>https://doi.org/10.1 037/ rev0000126</w:t>
        </w:r>
      </w:hyperlink>
    </w:p>
    <w:bookmarkEnd w:id="6"/>
    <w:p w14:paraId="1D5A35F6" w14:textId="77777777" w:rsidR="002D3480" w:rsidRPr="00BA7066" w:rsidRDefault="002D3480" w:rsidP="002D3480">
      <w:pPr>
        <w:pStyle w:val="ListParagraph"/>
        <w:ind w:left="643"/>
        <w:rPr>
          <w:rFonts w:ascii="Times New Roman" w:hAnsi="Times New Roman" w:cs="Times New Roman"/>
          <w:sz w:val="20"/>
          <w:szCs w:val="20"/>
        </w:rPr>
      </w:pPr>
    </w:p>
    <w:p w14:paraId="28D4DEA8" w14:textId="77777777" w:rsidR="002D3480" w:rsidRPr="00BA7066" w:rsidRDefault="002D3480" w:rsidP="003A38A8">
      <w:pPr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</w:rPr>
        <w:t>Rad u časopisu (naslov na stranom jeziku)</w:t>
      </w:r>
    </w:p>
    <w:p w14:paraId="096EA708" w14:textId="77777777" w:rsidR="002D3480" w:rsidRPr="00BA7066" w:rsidRDefault="002D3480" w:rsidP="002D3480">
      <w:pPr>
        <w:pStyle w:val="ListParagraph"/>
        <w:ind w:left="643"/>
        <w:rPr>
          <w:rFonts w:ascii="Times New Roman" w:hAnsi="Times New Roman" w:cs="Times New Roman"/>
        </w:rPr>
      </w:pPr>
    </w:p>
    <w:p w14:paraId="750A82C5" w14:textId="2CBEDF89" w:rsidR="002D3480" w:rsidRPr="00BA7066" w:rsidRDefault="002D3480" w:rsidP="003A38A8">
      <w:pPr>
        <w:ind w:left="709" w:hanging="709"/>
        <w:rPr>
          <w:rFonts w:ascii="Times New Roman" w:hAnsi="Times New Roman" w:cs="Times New Roman"/>
          <w:u w:val="single"/>
        </w:rPr>
      </w:pPr>
      <w:bookmarkStart w:id="7" w:name="_Hlk84929162"/>
      <w:r w:rsidRPr="00BA7066">
        <w:rPr>
          <w:rFonts w:ascii="Times New Roman" w:hAnsi="Times New Roman" w:cs="Times New Roman"/>
        </w:rPr>
        <w:t xml:space="preserve">Chaves-Morillo, V., Gómez Calero, C., Fernández-Muñoz, J. J., Toledano-Muñoz, A., Fernández-Huete, J., Martínez-Monge, N., </w:t>
      </w:r>
      <w:proofErr w:type="spellStart"/>
      <w:r w:rsidRPr="00BA7066">
        <w:rPr>
          <w:rFonts w:ascii="Times New Roman" w:hAnsi="Times New Roman" w:cs="Times New Roman"/>
        </w:rPr>
        <w:t>Palacios-Ceña</w:t>
      </w:r>
      <w:proofErr w:type="spellEnd"/>
      <w:r w:rsidRPr="00BA7066">
        <w:rPr>
          <w:rFonts w:ascii="Times New Roman" w:hAnsi="Times New Roman" w:cs="Times New Roman"/>
        </w:rPr>
        <w:t>, D.</w:t>
      </w:r>
      <w:r w:rsidR="008B4D71">
        <w:rPr>
          <w:rFonts w:ascii="Times New Roman" w:hAnsi="Times New Roman" w:cs="Times New Roman"/>
        </w:rPr>
        <w:t xml:space="preserve"> i </w:t>
      </w:r>
      <w:proofErr w:type="spellStart"/>
      <w:r w:rsidRPr="00BA7066">
        <w:rPr>
          <w:rFonts w:ascii="Times New Roman" w:hAnsi="Times New Roman" w:cs="Times New Roman"/>
        </w:rPr>
        <w:t>Peñacoba-Puente</w:t>
      </w:r>
      <w:proofErr w:type="spellEnd"/>
      <w:r w:rsidRPr="00BA7066">
        <w:rPr>
          <w:rFonts w:ascii="Times New Roman" w:hAnsi="Times New Roman" w:cs="Times New Roman"/>
        </w:rPr>
        <w:t xml:space="preserve">, C. (2018). La anosmia neurosensorial: Relación entre subtipo, tiempo de reconocimiento y edad [Sensorineural anosmia: Relationship between subtype, recognition time, and age]. </w:t>
      </w:r>
      <w:proofErr w:type="spellStart"/>
      <w:r w:rsidRPr="00BA7066">
        <w:rPr>
          <w:rFonts w:ascii="Times New Roman" w:hAnsi="Times New Roman" w:cs="Times New Roman"/>
          <w:i/>
        </w:rPr>
        <w:t>Clínica</w:t>
      </w:r>
      <w:proofErr w:type="spellEnd"/>
      <w:r w:rsidRPr="00BA7066">
        <w:rPr>
          <w:rFonts w:ascii="Times New Roman" w:hAnsi="Times New Roman" w:cs="Times New Roman"/>
          <w:i/>
        </w:rPr>
        <w:t xml:space="preserve"> </w:t>
      </w:r>
      <w:r w:rsidRPr="00BA7066">
        <w:rPr>
          <w:rFonts w:ascii="Times New Roman" w:hAnsi="Times New Roman" w:cs="Times New Roman"/>
        </w:rPr>
        <w:t xml:space="preserve">y </w:t>
      </w:r>
      <w:proofErr w:type="spellStart"/>
      <w:r w:rsidRPr="00BA7066">
        <w:rPr>
          <w:rFonts w:ascii="Times New Roman" w:hAnsi="Times New Roman" w:cs="Times New Roman"/>
          <w:i/>
        </w:rPr>
        <w:t>Salud</w:t>
      </w:r>
      <w:proofErr w:type="spellEnd"/>
      <w:r w:rsidRPr="00BA7066">
        <w:rPr>
          <w:rFonts w:ascii="Times New Roman" w:hAnsi="Times New Roman" w:cs="Times New Roman"/>
          <w:i/>
        </w:rPr>
        <w:t>, 28</w:t>
      </w:r>
      <w:r w:rsidRPr="00BA7066">
        <w:rPr>
          <w:rFonts w:ascii="Times New Roman" w:hAnsi="Times New Roman" w:cs="Times New Roman"/>
        </w:rPr>
        <w:t>(3), 155</w:t>
      </w:r>
      <w:r w:rsidR="00686440">
        <w:rPr>
          <w:rFonts w:ascii="Times New Roman" w:hAnsi="Times New Roman" w:cs="Times New Roman"/>
        </w:rPr>
        <w:t>–</w:t>
      </w:r>
      <w:r w:rsidRPr="00BA7066">
        <w:rPr>
          <w:rFonts w:ascii="Times New Roman" w:hAnsi="Times New Roman" w:cs="Times New Roman"/>
        </w:rPr>
        <w:t xml:space="preserve">161. </w:t>
      </w:r>
      <w:hyperlink r:id="rId19">
        <w:r w:rsidRPr="00BA7066">
          <w:rPr>
            <w:rFonts w:ascii="Times New Roman" w:hAnsi="Times New Roman" w:cs="Times New Roman"/>
            <w:u w:val="single"/>
          </w:rPr>
          <w:t>https://doi.org/10.1016/j.clysa.2017.04.002</w:t>
        </w:r>
      </w:hyperlink>
    </w:p>
    <w:bookmarkEnd w:id="7"/>
    <w:p w14:paraId="2F47A77E" w14:textId="77777777" w:rsidR="002D3480" w:rsidRPr="00BA7066" w:rsidRDefault="002D3480" w:rsidP="002D3480">
      <w:pPr>
        <w:pStyle w:val="ListParagraph"/>
        <w:ind w:left="643"/>
        <w:rPr>
          <w:rFonts w:ascii="Times New Roman" w:hAnsi="Times New Roman" w:cs="Times New Roman"/>
        </w:rPr>
      </w:pPr>
    </w:p>
    <w:p w14:paraId="6AF16436" w14:textId="77777777" w:rsidR="00013AD5" w:rsidRPr="00BA7066" w:rsidRDefault="00013AD5" w:rsidP="00013AD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499E6AD8" w14:textId="77777777" w:rsidR="00013AD5" w:rsidRPr="00BA7066" w:rsidRDefault="00013AD5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d) Rad u zborniku radova </w:t>
      </w:r>
    </w:p>
    <w:p w14:paraId="5D75CACA" w14:textId="77777777" w:rsidR="00013AD5" w:rsidRPr="00BA7066" w:rsidRDefault="00013AD5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Car Mohač, D. (2018). Odgojitelj – istraživač odgojne prakse. U S. Tomaš, I. Blažević i I. Restović (ur.), </w:t>
      </w:r>
      <w:r w:rsidR="00DB4053" w:rsidRPr="00BA7066">
        <w:rPr>
          <w:rFonts w:ascii="Times New Roman" w:hAnsi="Times New Roman" w:cs="Times New Roman"/>
          <w:i/>
          <w:color w:val="auto"/>
          <w:sz w:val="22"/>
          <w:szCs w:val="22"/>
        </w:rPr>
        <w:t>11. d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ani osnovnih škola Splitsko-dalmatinske županije </w:t>
      </w:r>
      <w:r w:rsidR="0064410D" w:rsidRPr="00BA7066">
        <w:rPr>
          <w:rFonts w:ascii="Times New Roman" w:hAnsi="Times New Roman" w:cs="Times New Roman"/>
          <w:i/>
          <w:color w:val="auto"/>
          <w:sz w:val="22"/>
          <w:szCs w:val="22"/>
        </w:rPr>
        <w:t>–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Od znanosti do učionice</w:t>
      </w:r>
      <w:r w:rsidR="0064410D"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(str.</w:t>
      </w:r>
      <w:r w:rsidR="00A113E4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B4053" w:rsidRPr="00BA7066">
        <w:rPr>
          <w:rFonts w:ascii="Times New Roman" w:hAnsi="Times New Roman" w:cs="Times New Roman"/>
          <w:color w:val="auto"/>
          <w:sz w:val="22"/>
          <w:szCs w:val="22"/>
        </w:rPr>
        <w:t>27</w:t>
      </w:r>
      <w:r w:rsidR="0064410D" w:rsidRPr="00BA7066">
        <w:rPr>
          <w:rFonts w:ascii="Times New Roman" w:eastAsia="Times New Roman" w:hAnsi="Times New Roman" w:cs="Times New Roman"/>
          <w:color w:val="auto"/>
          <w:szCs w:val="18"/>
          <w:lang w:eastAsia="hr-HR"/>
        </w:rPr>
        <w:t>–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35).</w:t>
      </w:r>
      <w:r w:rsidR="0064410D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B4053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Filozofski fakultet Sveučilišta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>u Splitu.</w:t>
      </w:r>
    </w:p>
    <w:p w14:paraId="0AF19DEC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4427D8" w14:textId="77777777" w:rsidR="00013AD5" w:rsidRPr="00BA7066" w:rsidRDefault="009B1580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>e) Doktorski rad</w:t>
      </w:r>
    </w:p>
    <w:p w14:paraId="3BB983C1" w14:textId="77777777" w:rsidR="00013AD5" w:rsidRPr="00BA7066" w:rsidRDefault="00013AD5" w:rsidP="003A38A8">
      <w:pPr>
        <w:pStyle w:val="Default"/>
        <w:ind w:left="709" w:hanging="709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bookmarkStart w:id="8" w:name="_Hlk84929206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Mandarić Vukušić, A. (2016). 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Roditeljska kompetencija i (ne)pedagoška zanimanja </w:t>
      </w:r>
      <w:r w:rsidR="000F705C" w:rsidRPr="00BA7066">
        <w:rPr>
          <w:rFonts w:ascii="Times New Roman" w:hAnsi="Times New Roman" w:cs="Times New Roman"/>
          <w:color w:val="auto"/>
          <w:sz w:val="22"/>
          <w:szCs w:val="22"/>
        </w:rPr>
        <w:t>[doktorska disertacija</w:t>
      </w:r>
      <w:r w:rsidR="009B1580" w:rsidRPr="00BA7066">
        <w:rPr>
          <w:rFonts w:ascii="Times New Roman" w:hAnsi="Times New Roman" w:cs="Times New Roman"/>
          <w:color w:val="auto"/>
          <w:sz w:val="22"/>
          <w:szCs w:val="22"/>
        </w:rPr>
        <w:t>, Sveučilište u Zagrebu</w:t>
      </w:r>
      <w:r w:rsidR="000F705C" w:rsidRPr="00BA7066">
        <w:rPr>
          <w:rFonts w:ascii="Times New Roman" w:hAnsi="Times New Roman" w:cs="Times New Roman"/>
          <w:color w:val="auto"/>
          <w:sz w:val="22"/>
          <w:szCs w:val="22"/>
        </w:rPr>
        <w:t>]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64410D"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9B1580"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Repozitorij Filozofskog fakulteta u Zagrebu. </w:t>
      </w:r>
      <w:hyperlink r:id="rId20" w:history="1">
        <w:r w:rsidR="009B1580" w:rsidRPr="00BA706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http://darhiv.ffzg.unizg.hr/id/eprint/6917/1/Mandaric-doktorat.pdf</w:t>
        </w:r>
      </w:hyperlink>
    </w:p>
    <w:p w14:paraId="5700475F" w14:textId="4FE59549" w:rsidR="005D5F59" w:rsidRPr="00BA7066" w:rsidRDefault="005D5F59" w:rsidP="003A38A8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BA7066">
        <w:rPr>
          <w:rFonts w:ascii="Times New Roman" w:hAnsi="Times New Roman" w:cs="Times New Roman"/>
          <w:color w:val="auto"/>
          <w:sz w:val="22"/>
          <w:szCs w:val="22"/>
        </w:rPr>
        <w:t>Hollander</w:t>
      </w:r>
      <w:proofErr w:type="spellEnd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, M. M. (2017). </w:t>
      </w:r>
      <w:r w:rsidRPr="008775DD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Resistance to authority:</w:t>
      </w:r>
      <w:r w:rsidRPr="008775D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8775DD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Methodological innovations and new lessons</w:t>
      </w:r>
      <w:r w:rsidRPr="00BA706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from the Milgram Experiment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(Publication No. 10289373) [</w:t>
      </w:r>
      <w:r w:rsidR="00686440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8B4D71">
        <w:rPr>
          <w:rFonts w:ascii="Times New Roman" w:hAnsi="Times New Roman" w:cs="Times New Roman"/>
          <w:color w:val="auto"/>
          <w:sz w:val="22"/>
          <w:szCs w:val="22"/>
        </w:rPr>
        <w:t xml:space="preserve">oktorska disertacija, </w:t>
      </w:r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University </w:t>
      </w:r>
      <w:proofErr w:type="spellStart"/>
      <w:r w:rsidRPr="00BA7066">
        <w:rPr>
          <w:rFonts w:ascii="Times New Roman" w:hAnsi="Times New Roman" w:cs="Times New Roman"/>
          <w:color w:val="auto"/>
          <w:sz w:val="22"/>
          <w:szCs w:val="22"/>
        </w:rPr>
        <w:t>of</w:t>
      </w:r>
      <w:proofErr w:type="spellEnd"/>
      <w:r w:rsidRPr="00BA7066">
        <w:rPr>
          <w:rFonts w:ascii="Times New Roman" w:hAnsi="Times New Roman" w:cs="Times New Roman"/>
          <w:color w:val="auto"/>
          <w:sz w:val="22"/>
          <w:szCs w:val="22"/>
        </w:rPr>
        <w:t xml:space="preserve"> Wisconsin-Madison]. ProQuest Dissertations and Theses Global.</w:t>
      </w:r>
    </w:p>
    <w:bookmarkEnd w:id="8"/>
    <w:p w14:paraId="40BEF38F" w14:textId="77777777" w:rsidR="00013AD5" w:rsidRPr="00BA7066" w:rsidRDefault="00013AD5" w:rsidP="00013AD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78928BF0" w14:textId="77777777" w:rsidR="00013AD5" w:rsidRPr="00BA7066" w:rsidRDefault="00013AD5" w:rsidP="002D348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f) Internetski izvor </w:t>
      </w:r>
    </w:p>
    <w:p w14:paraId="3D4ACB51" w14:textId="69039DBB" w:rsidR="00226A55" w:rsidRPr="00BA7066" w:rsidRDefault="00226A55" w:rsidP="00226A55">
      <w:pPr>
        <w:spacing w:line="259" w:lineRule="auto"/>
        <w:ind w:left="709" w:hanging="709"/>
        <w:rPr>
          <w:rFonts w:ascii="Times New Roman" w:hAnsi="Times New Roman"/>
        </w:rPr>
      </w:pPr>
      <w:bookmarkStart w:id="9" w:name="_Hlk84929280"/>
      <w:r w:rsidRPr="00BA7066">
        <w:rPr>
          <w:rFonts w:ascii="Times New Roman" w:hAnsi="Times New Roman"/>
        </w:rPr>
        <w:t xml:space="preserve">Ministarstvo znanosti i obrazovanja (2020). </w:t>
      </w:r>
      <w:r w:rsidRPr="00BA7066">
        <w:rPr>
          <w:rFonts w:ascii="Times New Roman" w:hAnsi="Times New Roman"/>
          <w:i/>
        </w:rPr>
        <w:t>Obrazovanje odraslih</w:t>
      </w:r>
      <w:r w:rsidRPr="00BA7066">
        <w:rPr>
          <w:rFonts w:ascii="Times New Roman" w:hAnsi="Times New Roman"/>
        </w:rPr>
        <w:t>. Republika Hrvatska, Ministarstvo znanosti i obrazovanja</w:t>
      </w:r>
      <w:r w:rsidRPr="00BA7066">
        <w:rPr>
          <w:rFonts w:ascii="Times New Roman" w:hAnsi="Times New Roman"/>
          <w:b/>
          <w:vanish/>
        </w:rPr>
        <w:cr/>
        <w:t xml:space="preserve">2020). Programi obrazovanja odraslih. Repubika Hrvatsak, Ministarstvo </w:t>
      </w:r>
      <w:r w:rsidRPr="00BA7066">
        <w:t>.</w:t>
      </w:r>
      <w:r w:rsidRPr="00BA7066">
        <w:rPr>
          <w:rFonts w:ascii="Times New Roman" w:hAnsi="Times New Roman"/>
          <w:lang w:val="de-DE"/>
        </w:rPr>
        <w:t xml:space="preserve"> </w:t>
      </w:r>
      <w:hyperlink r:id="rId21" w:history="1">
        <w:r w:rsidRPr="00BA7066">
          <w:rPr>
            <w:rStyle w:val="Hyperlink"/>
            <w:rFonts w:ascii="Times New Roman" w:hAnsi="Times New Roman"/>
            <w:color w:val="auto"/>
          </w:rPr>
          <w:t>https://mzo.gov.hr/istaknute-teme/odgoj-i-obrazovanje/obrazovanje-odraslih/131</w:t>
        </w:r>
      </w:hyperlink>
    </w:p>
    <w:p w14:paraId="290F71F9" w14:textId="5C9DD7CD" w:rsidR="002D3480" w:rsidRPr="00BA7066" w:rsidRDefault="002D3480" w:rsidP="00226A55">
      <w:pPr>
        <w:spacing w:line="276" w:lineRule="auto"/>
        <w:ind w:left="709" w:hanging="709"/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</w:rPr>
        <w:t>World Health Organization. (</w:t>
      </w:r>
      <w:r w:rsidR="008B4D71">
        <w:rPr>
          <w:rFonts w:ascii="Times New Roman" w:hAnsi="Times New Roman" w:cs="Times New Roman"/>
        </w:rPr>
        <w:t>ožujak 2018)</w:t>
      </w:r>
      <w:r w:rsidRPr="00BA7066">
        <w:rPr>
          <w:rFonts w:ascii="Times New Roman" w:hAnsi="Times New Roman" w:cs="Times New Roman"/>
        </w:rPr>
        <w:t xml:space="preserve">. </w:t>
      </w:r>
      <w:r w:rsidRPr="00BA7066">
        <w:rPr>
          <w:rFonts w:ascii="Times New Roman" w:hAnsi="Times New Roman" w:cs="Times New Roman"/>
          <w:i/>
        </w:rPr>
        <w:t>Questions and answers on immunization and vaccine safety</w:t>
      </w:r>
      <w:r w:rsidRPr="00BA7066">
        <w:rPr>
          <w:rFonts w:ascii="Times New Roman" w:hAnsi="Times New Roman" w:cs="Times New Roman"/>
        </w:rPr>
        <w:t xml:space="preserve">. </w:t>
      </w:r>
      <w:hyperlink r:id="rId22">
        <w:r w:rsidRPr="00BA7066">
          <w:rPr>
            <w:rFonts w:ascii="Times New Roman" w:hAnsi="Times New Roman" w:cs="Times New Roman"/>
            <w:u w:val="single"/>
          </w:rPr>
          <w:t>https://www.who.int/features/qa/84/en</w:t>
        </w:r>
      </w:hyperlink>
    </w:p>
    <w:bookmarkEnd w:id="9"/>
    <w:p w14:paraId="509413A1" w14:textId="77777777" w:rsidR="00013AD5" w:rsidRPr="00BA7066" w:rsidRDefault="00013AD5" w:rsidP="00013AD5"/>
    <w:p w14:paraId="5BC1EDD7" w14:textId="77777777" w:rsidR="003A38A8" w:rsidRPr="00BA7066" w:rsidRDefault="003A38A8" w:rsidP="00013AD5">
      <w:pPr>
        <w:rPr>
          <w:rFonts w:ascii="Times New Roman" w:hAnsi="Times New Roman" w:cs="Times New Roman"/>
          <w:b/>
        </w:rPr>
      </w:pPr>
      <w:bookmarkStart w:id="10" w:name="_Hlk84929312"/>
      <w:r w:rsidRPr="00BA7066">
        <w:rPr>
          <w:rFonts w:ascii="Times New Roman" w:hAnsi="Times New Roman" w:cs="Times New Roman"/>
          <w:b/>
        </w:rPr>
        <w:t>g) Testovi i upitnici</w:t>
      </w:r>
    </w:p>
    <w:p w14:paraId="39CE2F97" w14:textId="3E615083" w:rsidR="003A38A8" w:rsidRPr="00BA7066" w:rsidRDefault="003A38A8" w:rsidP="003A38A8">
      <w:pPr>
        <w:spacing w:line="276" w:lineRule="auto"/>
        <w:ind w:left="709" w:hanging="709"/>
        <w:rPr>
          <w:rFonts w:ascii="Times New Roman" w:hAnsi="Times New Roman" w:cs="Times New Roman"/>
        </w:rPr>
      </w:pPr>
      <w:r w:rsidRPr="00BA7066">
        <w:rPr>
          <w:rFonts w:ascii="Times New Roman" w:hAnsi="Times New Roman" w:cs="Times New Roman"/>
          <w:lang w:val="nl-NL"/>
        </w:rPr>
        <w:t>Tellegen, A.</w:t>
      </w:r>
      <w:r w:rsidR="008B4D71">
        <w:rPr>
          <w:rFonts w:ascii="Times New Roman" w:hAnsi="Times New Roman" w:cs="Times New Roman"/>
          <w:lang w:val="nl-NL"/>
        </w:rPr>
        <w:t xml:space="preserve"> i</w:t>
      </w:r>
      <w:r w:rsidRPr="00BA7066">
        <w:rPr>
          <w:rFonts w:ascii="Times New Roman" w:hAnsi="Times New Roman" w:cs="Times New Roman"/>
          <w:lang w:val="nl-NL"/>
        </w:rPr>
        <w:t xml:space="preserve"> Ben-Porath, Y. S. (2011). </w:t>
      </w:r>
      <w:r w:rsidR="008775DD" w:rsidRPr="008775DD">
        <w:rPr>
          <w:rFonts w:ascii="Times New Roman" w:hAnsi="Times New Roman" w:cs="Times New Roman"/>
          <w:i/>
          <w:lang w:val="en-US"/>
        </w:rPr>
        <w:t>Minnesota Multiphasic Personali</w:t>
      </w:r>
      <w:r w:rsidRPr="008775DD">
        <w:rPr>
          <w:rFonts w:ascii="Times New Roman" w:hAnsi="Times New Roman" w:cs="Times New Roman"/>
          <w:i/>
          <w:lang w:val="en-US"/>
        </w:rPr>
        <w:t xml:space="preserve">ty Inventory-2 Restructured Form </w:t>
      </w:r>
      <w:r w:rsidRPr="00BA7066">
        <w:rPr>
          <w:rFonts w:ascii="Times New Roman" w:hAnsi="Times New Roman" w:cs="Times New Roman"/>
          <w:i/>
        </w:rPr>
        <w:t xml:space="preserve">(MMPI-2-RF): Technical manual. </w:t>
      </w:r>
      <w:r w:rsidRPr="00BA7066">
        <w:rPr>
          <w:rFonts w:ascii="Times New Roman" w:hAnsi="Times New Roman" w:cs="Times New Roman"/>
        </w:rPr>
        <w:t>Pearson.</w:t>
      </w:r>
    </w:p>
    <w:p w14:paraId="36048F92" w14:textId="761EEA75" w:rsidR="003A38A8" w:rsidRPr="00BA7066" w:rsidRDefault="00666B3A" w:rsidP="003A38A8">
      <w:pPr>
        <w:spacing w:line="276" w:lineRule="auto"/>
        <w:ind w:left="709" w:hanging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Alonso-Tapia, J., Nieto, C</w:t>
      </w:r>
      <w:r w:rsidR="003A38A8" w:rsidRPr="00BA7066">
        <w:rPr>
          <w:rFonts w:ascii="Times New Roman" w:hAnsi="Times New Roman" w:cs="Times New Roman"/>
        </w:rPr>
        <w:t>., Merino-Tejedor, E., Huertas, J. A.</w:t>
      </w:r>
      <w:r w:rsidR="008B4D71">
        <w:rPr>
          <w:rFonts w:ascii="Times New Roman" w:hAnsi="Times New Roman" w:cs="Times New Roman"/>
        </w:rPr>
        <w:t xml:space="preserve"> i </w:t>
      </w:r>
      <w:r w:rsidR="003A38A8" w:rsidRPr="00BA7066">
        <w:rPr>
          <w:rFonts w:ascii="Times New Roman" w:hAnsi="Times New Roman" w:cs="Times New Roman"/>
        </w:rPr>
        <w:t xml:space="preserve">Ruiz, M. (2018). </w:t>
      </w:r>
      <w:r w:rsidR="003A38A8" w:rsidRPr="00BA7066">
        <w:rPr>
          <w:rFonts w:ascii="Times New Roman" w:hAnsi="Times New Roman" w:cs="Times New Roman"/>
          <w:i/>
        </w:rPr>
        <w:t>Situated Goals Questionnaire</w:t>
      </w:r>
      <w:r w:rsidR="003A38A8" w:rsidRPr="00BA7066">
        <w:rPr>
          <w:rFonts w:ascii="Times New Roman" w:hAnsi="Times New Roman" w:cs="Times New Roman"/>
        </w:rPr>
        <w:t xml:space="preserve"> </w:t>
      </w:r>
      <w:r w:rsidR="003A38A8" w:rsidRPr="00BA7066">
        <w:rPr>
          <w:rFonts w:ascii="Times New Roman" w:hAnsi="Times New Roman" w:cs="Times New Roman"/>
          <w:i/>
        </w:rPr>
        <w:t>for University Students</w:t>
      </w:r>
      <w:r w:rsidR="003A38A8" w:rsidRPr="00BA7066">
        <w:rPr>
          <w:rFonts w:ascii="Times New Roman" w:hAnsi="Times New Roman" w:cs="Times New Roman"/>
        </w:rPr>
        <w:t xml:space="preserve"> </w:t>
      </w:r>
      <w:r w:rsidR="003A38A8" w:rsidRPr="00BA7066">
        <w:rPr>
          <w:rFonts w:ascii="Times New Roman" w:hAnsi="Times New Roman" w:cs="Times New Roman"/>
          <w:i/>
        </w:rPr>
        <w:t xml:space="preserve">(SGO-U, CMS-U) </w:t>
      </w:r>
      <w:r w:rsidR="003A38A8" w:rsidRPr="00BA7066">
        <w:rPr>
          <w:rFonts w:ascii="Times New Roman" w:hAnsi="Times New Roman" w:cs="Times New Roman"/>
        </w:rPr>
        <w:t xml:space="preserve">[Database record]. PsycTESTS. </w:t>
      </w:r>
      <w:hyperlink r:id="rId23">
        <w:r w:rsidR="003A38A8" w:rsidRPr="00BA7066">
          <w:rPr>
            <w:rFonts w:ascii="Times New Roman" w:hAnsi="Times New Roman" w:cs="Times New Roman"/>
            <w:u w:val="single"/>
          </w:rPr>
          <w:t>https://doi.org/l 0.1 037/t6626 7 -000</w:t>
        </w:r>
      </w:hyperlink>
    </w:p>
    <w:p w14:paraId="6804941A" w14:textId="77777777" w:rsidR="003A38A8" w:rsidRPr="00BA7066" w:rsidRDefault="003A38A8" w:rsidP="003A38A8">
      <w:pPr>
        <w:spacing w:line="276" w:lineRule="auto"/>
        <w:rPr>
          <w:rFonts w:ascii="Times New Roman" w:hAnsi="Times New Roman" w:cs="Times New Roman"/>
        </w:rPr>
      </w:pPr>
    </w:p>
    <w:p w14:paraId="12B28EE7" w14:textId="1865BBCA" w:rsidR="003A38A8" w:rsidRPr="00BA7066" w:rsidRDefault="003A38A8" w:rsidP="003A38A8">
      <w:pPr>
        <w:spacing w:line="276" w:lineRule="auto"/>
        <w:rPr>
          <w:rFonts w:ascii="Times New Roman" w:hAnsi="Times New Roman" w:cs="Times New Roman"/>
          <w:b/>
        </w:rPr>
      </w:pPr>
      <w:r w:rsidRPr="00BA7066">
        <w:rPr>
          <w:rFonts w:ascii="Times New Roman" w:hAnsi="Times New Roman" w:cs="Times New Roman"/>
          <w:b/>
        </w:rPr>
        <w:t xml:space="preserve">h) </w:t>
      </w:r>
      <w:r w:rsidR="008B4D71">
        <w:rPr>
          <w:rFonts w:ascii="Times New Roman" w:hAnsi="Times New Roman" w:cs="Times New Roman"/>
          <w:b/>
        </w:rPr>
        <w:t>Sl</w:t>
      </w:r>
      <w:r w:rsidRPr="00BA7066">
        <w:rPr>
          <w:rFonts w:ascii="Times New Roman" w:hAnsi="Times New Roman" w:cs="Times New Roman"/>
          <w:b/>
        </w:rPr>
        <w:t>užbeni dokumenti</w:t>
      </w:r>
    </w:p>
    <w:p w14:paraId="6720E525" w14:textId="249F5C8B" w:rsidR="003A38A8" w:rsidRPr="00BA7066" w:rsidRDefault="003A38A8" w:rsidP="003A38A8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 w:cs="Times New Roman"/>
        </w:rPr>
      </w:pPr>
      <w:proofErr w:type="spellStart"/>
      <w:r w:rsidRPr="00BA7066">
        <w:rPr>
          <w:rFonts w:ascii="Times New Roman" w:hAnsi="Times New Roman" w:cs="Times New Roman"/>
        </w:rPr>
        <w:t>Australian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Government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Productivity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Commission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r w:rsidR="008B4D71">
        <w:rPr>
          <w:rFonts w:ascii="Times New Roman" w:hAnsi="Times New Roman" w:cs="Times New Roman"/>
        </w:rPr>
        <w:t>i</w:t>
      </w:r>
      <w:r w:rsidRPr="00BA7066">
        <w:rPr>
          <w:rFonts w:ascii="Times New Roman" w:hAnsi="Times New Roman" w:cs="Times New Roman"/>
        </w:rPr>
        <w:t xml:space="preserve"> New </w:t>
      </w:r>
      <w:proofErr w:type="spellStart"/>
      <w:r w:rsidRPr="00BA7066">
        <w:rPr>
          <w:rFonts w:ascii="Times New Roman" w:hAnsi="Times New Roman" w:cs="Times New Roman"/>
        </w:rPr>
        <w:t>Zealand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Productivity</w:t>
      </w:r>
      <w:proofErr w:type="spellEnd"/>
      <w:r w:rsidRPr="00BA7066">
        <w:rPr>
          <w:rFonts w:ascii="Times New Roman" w:hAnsi="Times New Roman" w:cs="Times New Roman"/>
        </w:rPr>
        <w:t xml:space="preserve"> </w:t>
      </w:r>
      <w:proofErr w:type="spellStart"/>
      <w:r w:rsidRPr="00BA7066">
        <w:rPr>
          <w:rFonts w:ascii="Times New Roman" w:hAnsi="Times New Roman" w:cs="Times New Roman"/>
        </w:rPr>
        <w:t>Commission</w:t>
      </w:r>
      <w:proofErr w:type="spellEnd"/>
      <w:r w:rsidRPr="00BA7066">
        <w:rPr>
          <w:rFonts w:ascii="Times New Roman" w:hAnsi="Times New Roman" w:cs="Times New Roman"/>
        </w:rPr>
        <w:t xml:space="preserve">. (2012). </w:t>
      </w:r>
      <w:proofErr w:type="spellStart"/>
      <w:r w:rsidRPr="00BA7066">
        <w:rPr>
          <w:rFonts w:ascii="Times New Roman" w:hAnsi="Times New Roman" w:cs="Times New Roman"/>
          <w:i/>
          <w:iCs/>
        </w:rPr>
        <w:t>Strengthening</w:t>
      </w:r>
      <w:proofErr w:type="spellEnd"/>
      <w:r w:rsidRPr="00BA7066">
        <w:rPr>
          <w:rFonts w:ascii="Times New Roman" w:hAnsi="Times New Roman" w:cs="Times New Roman"/>
          <w:i/>
          <w:iCs/>
        </w:rPr>
        <w:t xml:space="preserve"> </w:t>
      </w:r>
      <w:r w:rsidRPr="00DF2C4E">
        <w:rPr>
          <w:rFonts w:ascii="Times New Roman" w:hAnsi="Times New Roman" w:cs="Times New Roman"/>
          <w:i/>
        </w:rPr>
        <w:t>trans</w:t>
      </w:r>
      <w:r w:rsidRPr="00BA7066">
        <w:rPr>
          <w:rFonts w:ascii="Times New Roman" w:hAnsi="Times New Roman" w:cs="Times New Roman"/>
        </w:rPr>
        <w:t>-</w:t>
      </w:r>
      <w:r w:rsidRPr="00BA7066">
        <w:rPr>
          <w:rFonts w:ascii="Times New Roman" w:hAnsi="Times New Roman" w:cs="Times New Roman"/>
          <w:i/>
          <w:iCs/>
        </w:rPr>
        <w:t xml:space="preserve">Tasman </w:t>
      </w:r>
      <w:proofErr w:type="spellStart"/>
      <w:r w:rsidRPr="00BA7066">
        <w:rPr>
          <w:rFonts w:ascii="Times New Roman" w:hAnsi="Times New Roman" w:cs="Times New Roman"/>
          <w:i/>
          <w:iCs/>
        </w:rPr>
        <w:t>economic</w:t>
      </w:r>
      <w:proofErr w:type="spellEnd"/>
      <w:r w:rsidRPr="00BA70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7066">
        <w:rPr>
          <w:rFonts w:ascii="Times New Roman" w:hAnsi="Times New Roman" w:cs="Times New Roman"/>
          <w:i/>
          <w:iCs/>
        </w:rPr>
        <w:t>relations</w:t>
      </w:r>
      <w:proofErr w:type="spellEnd"/>
      <w:r w:rsidRPr="00BA7066">
        <w:rPr>
          <w:rFonts w:ascii="Times New Roman" w:hAnsi="Times New Roman" w:cs="Times New Roman"/>
          <w:i/>
          <w:iCs/>
        </w:rPr>
        <w:t xml:space="preserve">. </w:t>
      </w:r>
      <w:hyperlink r:id="rId24" w:history="1">
        <w:r w:rsidRPr="00BA7066">
          <w:rPr>
            <w:rStyle w:val="Hyperlink"/>
            <w:rFonts w:ascii="Times New Roman" w:hAnsi="Times New Roman" w:cs="Times New Roman"/>
            <w:color w:val="auto"/>
          </w:rPr>
          <w:t>https://www.pe.gov.au/inquiries/completed/australia-new-zealand/reportltrans-tasman.pdf</w:t>
        </w:r>
      </w:hyperlink>
    </w:p>
    <w:bookmarkEnd w:id="10"/>
    <w:p w14:paraId="7403A33D" w14:textId="77777777" w:rsidR="003A38A8" w:rsidRPr="00BA7066" w:rsidRDefault="003A38A8" w:rsidP="003A38A8">
      <w:pPr>
        <w:spacing w:line="276" w:lineRule="auto"/>
        <w:rPr>
          <w:rFonts w:ascii="Times New Roman" w:hAnsi="Times New Roman" w:cs="Times New Roman"/>
        </w:rPr>
      </w:pPr>
    </w:p>
    <w:p w14:paraId="1FE64291" w14:textId="77777777" w:rsidR="00013AD5" w:rsidRPr="00BA7066" w:rsidRDefault="00013AD5" w:rsidP="00013AD5">
      <w:pPr>
        <w:rPr>
          <w:rFonts w:ascii="Times New Roman" w:hAnsi="Times New Roman" w:cs="Times New Roman"/>
          <w:b/>
        </w:rPr>
      </w:pPr>
    </w:p>
    <w:p w14:paraId="5F947DF4" w14:textId="77777777" w:rsidR="00013AD5" w:rsidRPr="00BA7066" w:rsidRDefault="00013AD5" w:rsidP="00013A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A7066">
        <w:rPr>
          <w:rFonts w:ascii="Times New Roman" w:hAnsi="Times New Roman" w:cs="Times New Roman"/>
          <w:b/>
          <w:color w:val="auto"/>
        </w:rPr>
        <w:t>IZLAŽENJE:</w:t>
      </w:r>
      <w:r w:rsidRPr="00BA7066">
        <w:rPr>
          <w:rFonts w:ascii="Times New Roman" w:hAnsi="Times New Roman" w:cs="Times New Roman"/>
          <w:color w:val="auto"/>
        </w:rPr>
        <w:t xml:space="preserve"> časopis izlazi dva puta godišnje u tiskanom i elektron</w:t>
      </w:r>
      <w:r w:rsidR="0064410D" w:rsidRPr="00BA7066">
        <w:rPr>
          <w:rFonts w:ascii="Times New Roman" w:hAnsi="Times New Roman" w:cs="Times New Roman"/>
          <w:color w:val="auto"/>
        </w:rPr>
        <w:t>ičkom</w:t>
      </w:r>
      <w:r w:rsidRPr="00BA7066">
        <w:rPr>
          <w:rFonts w:ascii="Times New Roman" w:hAnsi="Times New Roman" w:cs="Times New Roman"/>
          <w:color w:val="auto"/>
        </w:rPr>
        <w:t xml:space="preserve"> </w:t>
      </w:r>
      <w:r w:rsidR="0064410D" w:rsidRPr="00BA7066">
        <w:rPr>
          <w:rFonts w:ascii="Times New Roman" w:hAnsi="Times New Roman" w:cs="Times New Roman"/>
          <w:color w:val="auto"/>
        </w:rPr>
        <w:t>obliku.</w:t>
      </w:r>
    </w:p>
    <w:sectPr w:rsidR="00013AD5" w:rsidRPr="00BA7066" w:rsidSect="0019644C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C3C"/>
    <w:multiLevelType w:val="multilevel"/>
    <w:tmpl w:val="C1E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23B23"/>
    <w:multiLevelType w:val="multilevel"/>
    <w:tmpl w:val="011C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76192"/>
    <w:multiLevelType w:val="hybridMultilevel"/>
    <w:tmpl w:val="991EA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404"/>
    <w:multiLevelType w:val="hybridMultilevel"/>
    <w:tmpl w:val="384C494C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F214C4C"/>
    <w:multiLevelType w:val="hybridMultilevel"/>
    <w:tmpl w:val="7F706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C77"/>
    <w:multiLevelType w:val="hybridMultilevel"/>
    <w:tmpl w:val="384C494C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7834EA4"/>
    <w:multiLevelType w:val="multilevel"/>
    <w:tmpl w:val="612A0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5B3"/>
    <w:multiLevelType w:val="hybridMultilevel"/>
    <w:tmpl w:val="07521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10D1F"/>
    <w:multiLevelType w:val="hybridMultilevel"/>
    <w:tmpl w:val="9F843B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16F5F"/>
    <w:multiLevelType w:val="hybridMultilevel"/>
    <w:tmpl w:val="384C494C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615013762">
    <w:abstractNumId w:val="3"/>
  </w:num>
  <w:num w:numId="2" w16cid:durableId="1122917831">
    <w:abstractNumId w:val="4"/>
  </w:num>
  <w:num w:numId="3" w16cid:durableId="1012874569">
    <w:abstractNumId w:val="7"/>
  </w:num>
  <w:num w:numId="4" w16cid:durableId="588198423">
    <w:abstractNumId w:val="5"/>
  </w:num>
  <w:num w:numId="5" w16cid:durableId="421612635">
    <w:abstractNumId w:val="9"/>
  </w:num>
  <w:num w:numId="6" w16cid:durableId="1251307252">
    <w:abstractNumId w:val="8"/>
  </w:num>
  <w:num w:numId="7" w16cid:durableId="437986647">
    <w:abstractNumId w:val="0"/>
  </w:num>
  <w:num w:numId="8" w16cid:durableId="41252137">
    <w:abstractNumId w:val="1"/>
  </w:num>
  <w:num w:numId="9" w16cid:durableId="2041122979">
    <w:abstractNumId w:val="6"/>
  </w:num>
  <w:num w:numId="10" w16cid:durableId="65237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09C"/>
    <w:rsid w:val="00013AD5"/>
    <w:rsid w:val="00024571"/>
    <w:rsid w:val="0004149F"/>
    <w:rsid w:val="000471F7"/>
    <w:rsid w:val="000546C6"/>
    <w:rsid w:val="00056D95"/>
    <w:rsid w:val="000C7B44"/>
    <w:rsid w:val="000D3E35"/>
    <w:rsid w:val="000D7D4E"/>
    <w:rsid w:val="000F4663"/>
    <w:rsid w:val="000F705C"/>
    <w:rsid w:val="00105A8B"/>
    <w:rsid w:val="00107350"/>
    <w:rsid w:val="001101D5"/>
    <w:rsid w:val="001302D6"/>
    <w:rsid w:val="00157666"/>
    <w:rsid w:val="001646C2"/>
    <w:rsid w:val="00175484"/>
    <w:rsid w:val="0019644C"/>
    <w:rsid w:val="001C3065"/>
    <w:rsid w:val="001C41B9"/>
    <w:rsid w:val="001E45F3"/>
    <w:rsid w:val="001E5E5F"/>
    <w:rsid w:val="00226A55"/>
    <w:rsid w:val="00227995"/>
    <w:rsid w:val="00241D94"/>
    <w:rsid w:val="0026326A"/>
    <w:rsid w:val="002644EF"/>
    <w:rsid w:val="00266D50"/>
    <w:rsid w:val="00271B6E"/>
    <w:rsid w:val="002806AB"/>
    <w:rsid w:val="00290A1A"/>
    <w:rsid w:val="002C7E44"/>
    <w:rsid w:val="002D3480"/>
    <w:rsid w:val="00317322"/>
    <w:rsid w:val="003373E1"/>
    <w:rsid w:val="00342AA7"/>
    <w:rsid w:val="00344F82"/>
    <w:rsid w:val="00392273"/>
    <w:rsid w:val="003A38A8"/>
    <w:rsid w:val="003A692F"/>
    <w:rsid w:val="003B1BC1"/>
    <w:rsid w:val="003C442E"/>
    <w:rsid w:val="003E4E5A"/>
    <w:rsid w:val="003F3EFF"/>
    <w:rsid w:val="00401E3C"/>
    <w:rsid w:val="00464855"/>
    <w:rsid w:val="00470357"/>
    <w:rsid w:val="00481537"/>
    <w:rsid w:val="004A3D25"/>
    <w:rsid w:val="004D65E6"/>
    <w:rsid w:val="004E223F"/>
    <w:rsid w:val="004E4561"/>
    <w:rsid w:val="0050569A"/>
    <w:rsid w:val="00514A8E"/>
    <w:rsid w:val="005459E9"/>
    <w:rsid w:val="00547336"/>
    <w:rsid w:val="0055361C"/>
    <w:rsid w:val="00554221"/>
    <w:rsid w:val="0059339B"/>
    <w:rsid w:val="0059665D"/>
    <w:rsid w:val="005A1133"/>
    <w:rsid w:val="005B24C1"/>
    <w:rsid w:val="005D5F59"/>
    <w:rsid w:val="005D6862"/>
    <w:rsid w:val="005E02BE"/>
    <w:rsid w:val="005F3760"/>
    <w:rsid w:val="00605429"/>
    <w:rsid w:val="00614F24"/>
    <w:rsid w:val="0064410D"/>
    <w:rsid w:val="00650CE0"/>
    <w:rsid w:val="00655669"/>
    <w:rsid w:val="00666B3A"/>
    <w:rsid w:val="00681A2D"/>
    <w:rsid w:val="00686440"/>
    <w:rsid w:val="006C7A3E"/>
    <w:rsid w:val="006D7436"/>
    <w:rsid w:val="006F33A6"/>
    <w:rsid w:val="006F63B7"/>
    <w:rsid w:val="00706CA2"/>
    <w:rsid w:val="00753978"/>
    <w:rsid w:val="007766B9"/>
    <w:rsid w:val="00783121"/>
    <w:rsid w:val="0078385D"/>
    <w:rsid w:val="007A44D2"/>
    <w:rsid w:val="007A608F"/>
    <w:rsid w:val="007C3D64"/>
    <w:rsid w:val="007C474E"/>
    <w:rsid w:val="007E3CA4"/>
    <w:rsid w:val="00800D23"/>
    <w:rsid w:val="0080587A"/>
    <w:rsid w:val="008419DC"/>
    <w:rsid w:val="008775DD"/>
    <w:rsid w:val="00881EDF"/>
    <w:rsid w:val="008A6EE2"/>
    <w:rsid w:val="008B3AEA"/>
    <w:rsid w:val="008B4D71"/>
    <w:rsid w:val="008B5D7F"/>
    <w:rsid w:val="008C4D15"/>
    <w:rsid w:val="008C5AC4"/>
    <w:rsid w:val="008D1675"/>
    <w:rsid w:val="008E383C"/>
    <w:rsid w:val="008F3422"/>
    <w:rsid w:val="00911F80"/>
    <w:rsid w:val="00953ED7"/>
    <w:rsid w:val="00973DEF"/>
    <w:rsid w:val="009A000E"/>
    <w:rsid w:val="009A0101"/>
    <w:rsid w:val="009B1580"/>
    <w:rsid w:val="009B22BE"/>
    <w:rsid w:val="00A0202D"/>
    <w:rsid w:val="00A04643"/>
    <w:rsid w:val="00A113E4"/>
    <w:rsid w:val="00A23F0A"/>
    <w:rsid w:val="00A41876"/>
    <w:rsid w:val="00A63E59"/>
    <w:rsid w:val="00A63E5D"/>
    <w:rsid w:val="00A9629B"/>
    <w:rsid w:val="00AA6A57"/>
    <w:rsid w:val="00AB60DA"/>
    <w:rsid w:val="00AC2FF4"/>
    <w:rsid w:val="00AD269D"/>
    <w:rsid w:val="00AE6FEE"/>
    <w:rsid w:val="00AF6F0D"/>
    <w:rsid w:val="00B06297"/>
    <w:rsid w:val="00B164C0"/>
    <w:rsid w:val="00B353A7"/>
    <w:rsid w:val="00B47841"/>
    <w:rsid w:val="00B52D33"/>
    <w:rsid w:val="00B53E11"/>
    <w:rsid w:val="00B66C6E"/>
    <w:rsid w:val="00B81971"/>
    <w:rsid w:val="00B83210"/>
    <w:rsid w:val="00B93D94"/>
    <w:rsid w:val="00B95C1F"/>
    <w:rsid w:val="00BA7066"/>
    <w:rsid w:val="00BD1CDE"/>
    <w:rsid w:val="00BE1F18"/>
    <w:rsid w:val="00C120C9"/>
    <w:rsid w:val="00C23F96"/>
    <w:rsid w:val="00C3674B"/>
    <w:rsid w:val="00C43D03"/>
    <w:rsid w:val="00C478F4"/>
    <w:rsid w:val="00C7624D"/>
    <w:rsid w:val="00C90B1C"/>
    <w:rsid w:val="00C955D3"/>
    <w:rsid w:val="00CD764A"/>
    <w:rsid w:val="00CE1947"/>
    <w:rsid w:val="00D061FF"/>
    <w:rsid w:val="00D224A5"/>
    <w:rsid w:val="00D41B02"/>
    <w:rsid w:val="00D67CED"/>
    <w:rsid w:val="00D70B4E"/>
    <w:rsid w:val="00D70E36"/>
    <w:rsid w:val="00DB4053"/>
    <w:rsid w:val="00DE6C74"/>
    <w:rsid w:val="00DF2C4E"/>
    <w:rsid w:val="00E01E93"/>
    <w:rsid w:val="00E0409C"/>
    <w:rsid w:val="00E20B60"/>
    <w:rsid w:val="00E452E6"/>
    <w:rsid w:val="00E80701"/>
    <w:rsid w:val="00E82F8F"/>
    <w:rsid w:val="00E83BE7"/>
    <w:rsid w:val="00E8570B"/>
    <w:rsid w:val="00EA775D"/>
    <w:rsid w:val="00EB457E"/>
    <w:rsid w:val="00ED3BB9"/>
    <w:rsid w:val="00EE0424"/>
    <w:rsid w:val="00EE4D1B"/>
    <w:rsid w:val="00EE7919"/>
    <w:rsid w:val="00F403D7"/>
    <w:rsid w:val="00F447FF"/>
    <w:rsid w:val="00F6742F"/>
    <w:rsid w:val="00F76E65"/>
    <w:rsid w:val="00FB4431"/>
    <w:rsid w:val="00FD418F"/>
    <w:rsid w:val="00FE6536"/>
    <w:rsid w:val="00FF3493"/>
    <w:rsid w:val="00FF4FC2"/>
    <w:rsid w:val="00FF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1B7B"/>
  <w15:docId w15:val="{5CAE893C-F2D3-4A3A-AC50-D6278F5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0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E0409C"/>
    <w:pPr>
      <w:spacing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E0409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E0409C"/>
    <w:rPr>
      <w:color w:val="000000"/>
      <w:sz w:val="20"/>
      <w:szCs w:val="20"/>
    </w:rPr>
  </w:style>
  <w:style w:type="character" w:customStyle="1" w:styleId="A26">
    <w:name w:val="A26"/>
    <w:uiPriority w:val="99"/>
    <w:rsid w:val="00E0409C"/>
    <w:rPr>
      <w:color w:val="000000"/>
      <w:sz w:val="20"/>
      <w:szCs w:val="20"/>
      <w:u w:val="single"/>
    </w:rPr>
  </w:style>
  <w:style w:type="paragraph" w:customStyle="1" w:styleId="Pa111">
    <w:name w:val="Pa11+1"/>
    <w:basedOn w:val="Default"/>
    <w:next w:val="Default"/>
    <w:uiPriority w:val="99"/>
    <w:rsid w:val="00E0409C"/>
    <w:pPr>
      <w:spacing w:line="241" w:lineRule="atLeast"/>
    </w:pPr>
    <w:rPr>
      <w:color w:val="auto"/>
    </w:rPr>
  </w:style>
  <w:style w:type="character" w:customStyle="1" w:styleId="A21">
    <w:name w:val="A2+1"/>
    <w:uiPriority w:val="99"/>
    <w:rsid w:val="00E0409C"/>
    <w:rPr>
      <w:color w:val="000000"/>
      <w:sz w:val="20"/>
      <w:szCs w:val="20"/>
    </w:rPr>
  </w:style>
  <w:style w:type="character" w:customStyle="1" w:styleId="A261">
    <w:name w:val="A26+1"/>
    <w:uiPriority w:val="99"/>
    <w:rsid w:val="00E0409C"/>
    <w:rPr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7A44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C1F"/>
    <w:pPr>
      <w:ind w:left="720"/>
      <w:contextualSpacing/>
    </w:pPr>
  </w:style>
  <w:style w:type="character" w:customStyle="1" w:styleId="citation">
    <w:name w:val="citation"/>
    <w:basedOn w:val="DefaultParagraphFont"/>
    <w:rsid w:val="00271B6E"/>
  </w:style>
  <w:style w:type="character" w:styleId="Strong">
    <w:name w:val="Strong"/>
    <w:basedOn w:val="DefaultParagraphFont"/>
    <w:uiPriority w:val="22"/>
    <w:qFormat/>
    <w:rsid w:val="008B3A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64C0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013AD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leElegant">
    <w:name w:val="Table Elegant"/>
    <w:basedOn w:val="TableNormal"/>
    <w:rsid w:val="00FB4431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5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apastyle.apa.org" TargetMode="External"/><Relationship Id="rId18" Type="http://schemas.openxmlformats.org/officeDocument/2006/relationships/hyperlink" Target="https://doi.org/10.1%20037/%20rev00001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zo.gov.hr/istaknute-teme/odgoj-i-obrazovanje/obrazovanje-odraslih/131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s://www.ffst.unist.hr" TargetMode="External"/><Relationship Id="rId17" Type="http://schemas.openxmlformats.org/officeDocument/2006/relationships/hyperlink" Target="https://doi.org/10.5937/IJCRSEE1903001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7/0000119-012" TargetMode="External"/><Relationship Id="rId20" Type="http://schemas.openxmlformats.org/officeDocument/2006/relationships/hyperlink" Target="http://darhiv.ffzg.unizg.hr/id/eprint/6917/1/Mandaric-doktorat.pdf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skolskivjesnik.ffst.unist.hr" TargetMode="External"/><Relationship Id="rId24" Type="http://schemas.openxmlformats.org/officeDocument/2006/relationships/hyperlink" Target="https://www.pe.gov.au/inquiries/completed/australia-new-zealand/reportltrans-tasm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15969-000" TargetMode="External"/><Relationship Id="rId23" Type="http://schemas.openxmlformats.org/officeDocument/2006/relationships/hyperlink" Target="https://doi.org/l%200.1%20037/t6626%207%20-000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s://doi.org/10.1016/j.clysa.2017.04.002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doi.org/10.1%20037/0000092-000" TargetMode="External"/><Relationship Id="rId22" Type="http://schemas.openxmlformats.org/officeDocument/2006/relationships/hyperlink" Target="https://www.who.int/features/qa/84/e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68EA19-78AF-463E-BE9F-7A8A3983BFE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62F283F-6100-48A0-B933-8C205CA8853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Prijava rada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B9E349-6FEE-4AC0-BAF6-50B1EF580A0C}" type="parTrans" cxnId="{B1FBF79B-C101-4175-9A58-30D9380C9A96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047707-F475-49D1-9622-8CB0CE82DAFF}" type="sibTrans" cxnId="{B1FBF79B-C101-4175-9A58-30D9380C9A96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B10426-944B-4267-89B7-20E8F6F9491B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Uredništvo pregledava pristigli rad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53B066-61AF-4198-9F2B-4770E145A175}" type="parTrans" cxnId="{D456F56E-C71D-40CA-B9C2-54853E778EA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05872C-D769-4A3B-9D3D-4F350CB06797}" type="sibTrans" cxnId="{D456F56E-C71D-40CA-B9C2-54853E778EA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FCA0F7-F48C-4130-9A7D-6EE3D69DA2CD}">
      <dgm:prSet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Recenzijski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postupak (najmanje dv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oje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nezavisn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ih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recenzen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ta)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615E32-5EAA-4E38-B22C-BCCA891EF2CD}" type="parTrans" cxnId="{57FB25EB-7E74-43F3-A0E6-4B4F85CAE20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1987D2-2EAF-4994-9359-50D9197A6493}" type="sibTrans" cxnId="{57FB25EB-7E74-43F3-A0E6-4B4F85CAE20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D24A51-0056-4159-A175-7EAA3BA3C5EC}">
      <dgm:prSet custT="1"/>
      <dgm:spPr/>
      <dgm:t>
        <a:bodyPr/>
        <a:lstStyle/>
        <a:p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Dorada ili k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orekcija u skladu s primjedbama recenzenata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BD799B-3AF5-423B-986C-71BC357845E3}" type="parTrans" cxnId="{0524566F-6B82-42DC-801C-054334EE7FA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01AD40-22DC-4A32-A21C-D25186E36E15}" type="sibTrans" cxnId="{0524566F-6B82-42DC-801C-054334EE7FA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B5A06E-700F-4A8E-B040-2CC694CA3562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Uredništvo pregledava dorađeni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 ili korigirani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 rad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2C06E1-88CB-49B0-A721-AED27DF39B8A}" type="parTrans" cxnId="{286B004F-1E9F-4377-A345-66C98EC0C9F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54D16E-D8F0-4795-9CB6-FC3F6129A3C7}" type="sibTrans" cxnId="{286B004F-1E9F-4377-A345-66C98EC0C9F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C8CD6F-1159-4D54-8A85-492A208CAFFF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Konačna 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inačica 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rada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117673-F707-4059-BBCD-BD476F4F9FB6}" type="parTrans" cxnId="{CF634B16-22CE-4A09-AB65-27D048D33322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99912-3D50-45F3-ADCB-6C58879B2F23}" type="sibTrans" cxnId="{CF634B16-22CE-4A09-AB65-27D048D33322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B20C46-97C3-4824-9C57-F15AD2948363}" type="asst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Obavijest o odbijanju rada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DD5A99-CE54-48A7-B45A-CD576A28FE56}" type="parTrans" cxnId="{F2AC625E-482A-4CBA-88EF-C6B0F20174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E2697F-EAC9-4DA5-9F7D-087DE92FD9D8}" type="sibTrans" cxnId="{F2AC625E-482A-4CBA-88EF-C6B0F20174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319F64-4E0D-4DF2-A832-B86FF3324771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Priprema za tisak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FA75C0-2033-4C87-8ED2-56AF24553347}" type="parTrans" cxnId="{CA557DA0-A544-4C96-8116-1F56DD63AE9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3351A7-668C-4695-AC64-D45919A09C85}" type="sibTrans" cxnId="{CA557DA0-A544-4C96-8116-1F56DD63AE9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C5B5DD-F5F0-4515-85CF-317704F1BB81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Objava rada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B96239-F178-4B63-8D48-E6F4494A90D5}" type="parTrans" cxnId="{F11AE35F-FE77-49FE-B8B4-473BB75FD546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6C1FD9-1CFB-4331-855B-87A439AFB1D8}" type="sibTrans" cxnId="{F11AE35F-FE77-49FE-B8B4-473BB75FD546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FD23AF-E800-4A00-BE22-DAA67294389F}" type="pres">
      <dgm:prSet presAssocID="{4968EA19-78AF-463E-BE9F-7A8A3983BFE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027150A-7708-4A10-9607-D3E11387191A}" type="pres">
      <dgm:prSet presAssocID="{462F283F-6100-48A0-B933-8C205CA8853A}" presName="hierRoot1" presStyleCnt="0">
        <dgm:presLayoutVars>
          <dgm:hierBranch/>
        </dgm:presLayoutVars>
      </dgm:prSet>
      <dgm:spPr/>
    </dgm:pt>
    <dgm:pt modelId="{11BA4B0F-AE9D-43FE-860B-FC7C17BAB1D5}" type="pres">
      <dgm:prSet presAssocID="{462F283F-6100-48A0-B933-8C205CA8853A}" presName="rootComposite1" presStyleCnt="0"/>
      <dgm:spPr/>
    </dgm:pt>
    <dgm:pt modelId="{77597508-60A6-460E-8BDF-B36647C4E334}" type="pres">
      <dgm:prSet presAssocID="{462F283F-6100-48A0-B933-8C205CA8853A}" presName="rootText1" presStyleLbl="node0" presStyleIdx="0" presStyleCnt="1" custScaleX="140709" custScaleY="127585" custLinFactNeighborX="399" custLinFactNeighborY="748">
        <dgm:presLayoutVars>
          <dgm:chPref val="3"/>
        </dgm:presLayoutVars>
      </dgm:prSet>
      <dgm:spPr/>
    </dgm:pt>
    <dgm:pt modelId="{268A0C87-4F3E-4B4E-A80A-2304A40D6A5F}" type="pres">
      <dgm:prSet presAssocID="{462F283F-6100-48A0-B933-8C205CA8853A}" presName="rootConnector1" presStyleLbl="node1" presStyleIdx="0" presStyleCnt="0"/>
      <dgm:spPr/>
    </dgm:pt>
    <dgm:pt modelId="{B51FE675-D3CE-42F7-A5D0-B1FC972DAEEB}" type="pres">
      <dgm:prSet presAssocID="{462F283F-6100-48A0-B933-8C205CA8853A}" presName="hierChild2" presStyleCnt="0"/>
      <dgm:spPr/>
    </dgm:pt>
    <dgm:pt modelId="{92308750-4B32-4E59-AB4D-C6833D6059AE}" type="pres">
      <dgm:prSet presAssocID="{C853B066-61AF-4198-9F2B-4770E145A175}" presName="Name35" presStyleLbl="parChTrans1D2" presStyleIdx="0" presStyleCnt="1"/>
      <dgm:spPr/>
    </dgm:pt>
    <dgm:pt modelId="{16F97B5D-9180-4205-93D6-8740DFF13416}" type="pres">
      <dgm:prSet presAssocID="{B6B10426-944B-4267-89B7-20E8F6F9491B}" presName="hierRoot2" presStyleCnt="0">
        <dgm:presLayoutVars>
          <dgm:hierBranch val="init"/>
        </dgm:presLayoutVars>
      </dgm:prSet>
      <dgm:spPr/>
    </dgm:pt>
    <dgm:pt modelId="{578C4660-8774-4523-80DB-BFC96C06F2D0}" type="pres">
      <dgm:prSet presAssocID="{B6B10426-944B-4267-89B7-20E8F6F9491B}" presName="rootComposite" presStyleCnt="0"/>
      <dgm:spPr/>
    </dgm:pt>
    <dgm:pt modelId="{D1B97695-23B7-4545-A7AE-2DD24B239507}" type="pres">
      <dgm:prSet presAssocID="{B6B10426-944B-4267-89B7-20E8F6F9491B}" presName="rootText" presStyleLbl="node2" presStyleIdx="0" presStyleCnt="1" custScaleX="230379">
        <dgm:presLayoutVars>
          <dgm:chPref val="3"/>
        </dgm:presLayoutVars>
      </dgm:prSet>
      <dgm:spPr/>
    </dgm:pt>
    <dgm:pt modelId="{557D21B3-F2D1-4E91-8D1C-6587805B1ABF}" type="pres">
      <dgm:prSet presAssocID="{B6B10426-944B-4267-89B7-20E8F6F9491B}" presName="rootConnector" presStyleLbl="node2" presStyleIdx="0" presStyleCnt="1"/>
      <dgm:spPr/>
    </dgm:pt>
    <dgm:pt modelId="{C5565D01-6121-48E7-AC01-FB539BDEDEA5}" type="pres">
      <dgm:prSet presAssocID="{B6B10426-944B-4267-89B7-20E8F6F9491B}" presName="hierChild4" presStyleCnt="0"/>
      <dgm:spPr/>
    </dgm:pt>
    <dgm:pt modelId="{3363AD54-8BDB-4570-9CBC-629B0C90F4F2}" type="pres">
      <dgm:prSet presAssocID="{94615E32-5EAA-4E38-B22C-BCCA891EF2CD}" presName="Name37" presStyleLbl="parChTrans1D3" presStyleIdx="0" presStyleCnt="1"/>
      <dgm:spPr/>
    </dgm:pt>
    <dgm:pt modelId="{6BEA0013-5D45-4695-B93F-DF38EF88669A}" type="pres">
      <dgm:prSet presAssocID="{DAFCA0F7-F48C-4130-9A7D-6EE3D69DA2CD}" presName="hierRoot2" presStyleCnt="0">
        <dgm:presLayoutVars>
          <dgm:hierBranch val="init"/>
        </dgm:presLayoutVars>
      </dgm:prSet>
      <dgm:spPr/>
    </dgm:pt>
    <dgm:pt modelId="{25111292-A653-4342-BB8F-3A8FF98A9F37}" type="pres">
      <dgm:prSet presAssocID="{DAFCA0F7-F48C-4130-9A7D-6EE3D69DA2CD}" presName="rootComposite" presStyleCnt="0"/>
      <dgm:spPr/>
    </dgm:pt>
    <dgm:pt modelId="{C16ED2AD-0777-4392-AF62-C9A52616F6E8}" type="pres">
      <dgm:prSet presAssocID="{DAFCA0F7-F48C-4130-9A7D-6EE3D69DA2CD}" presName="rootText" presStyleLbl="node3" presStyleIdx="0" presStyleCnt="1" custScaleX="176938">
        <dgm:presLayoutVars>
          <dgm:chPref val="3"/>
        </dgm:presLayoutVars>
      </dgm:prSet>
      <dgm:spPr/>
    </dgm:pt>
    <dgm:pt modelId="{0186920B-BE34-4825-A130-DEF54973101C}" type="pres">
      <dgm:prSet presAssocID="{DAFCA0F7-F48C-4130-9A7D-6EE3D69DA2CD}" presName="rootConnector" presStyleLbl="node3" presStyleIdx="0" presStyleCnt="1"/>
      <dgm:spPr/>
    </dgm:pt>
    <dgm:pt modelId="{558A9D00-A589-41C8-9D83-18976463B9B9}" type="pres">
      <dgm:prSet presAssocID="{DAFCA0F7-F48C-4130-9A7D-6EE3D69DA2CD}" presName="hierChild4" presStyleCnt="0"/>
      <dgm:spPr/>
    </dgm:pt>
    <dgm:pt modelId="{766BE4C7-57AB-4978-97F6-CCA1C0047462}" type="pres">
      <dgm:prSet presAssocID="{21BD799B-3AF5-423B-986C-71BC357845E3}" presName="Name37" presStyleLbl="parChTrans1D4" presStyleIdx="0" presStyleCnt="6"/>
      <dgm:spPr/>
    </dgm:pt>
    <dgm:pt modelId="{64080B83-95E0-4E1F-B49A-DDD0AF3C959A}" type="pres">
      <dgm:prSet presAssocID="{4DD24A51-0056-4159-A175-7EAA3BA3C5EC}" presName="hierRoot2" presStyleCnt="0">
        <dgm:presLayoutVars>
          <dgm:hierBranch val="init"/>
        </dgm:presLayoutVars>
      </dgm:prSet>
      <dgm:spPr/>
    </dgm:pt>
    <dgm:pt modelId="{FF41F56D-38DC-4459-B33E-B1835CAC8902}" type="pres">
      <dgm:prSet presAssocID="{4DD24A51-0056-4159-A175-7EAA3BA3C5EC}" presName="rootComposite" presStyleCnt="0"/>
      <dgm:spPr/>
    </dgm:pt>
    <dgm:pt modelId="{83915C34-211A-4DD1-AC4B-486190225CBB}" type="pres">
      <dgm:prSet presAssocID="{4DD24A51-0056-4159-A175-7EAA3BA3C5EC}" presName="rootText" presStyleLbl="node4" presStyleIdx="0" presStyleCnt="5" custScaleX="175472">
        <dgm:presLayoutVars>
          <dgm:chPref val="3"/>
        </dgm:presLayoutVars>
      </dgm:prSet>
      <dgm:spPr/>
    </dgm:pt>
    <dgm:pt modelId="{D9D67BEA-872E-40F4-9035-7178E42C8B3D}" type="pres">
      <dgm:prSet presAssocID="{4DD24A51-0056-4159-A175-7EAA3BA3C5EC}" presName="rootConnector" presStyleLbl="node4" presStyleIdx="0" presStyleCnt="5"/>
      <dgm:spPr/>
    </dgm:pt>
    <dgm:pt modelId="{18360797-0897-4EE1-B6E5-992F67D101B4}" type="pres">
      <dgm:prSet presAssocID="{4DD24A51-0056-4159-A175-7EAA3BA3C5EC}" presName="hierChild4" presStyleCnt="0"/>
      <dgm:spPr/>
    </dgm:pt>
    <dgm:pt modelId="{9D1FAE3C-13B1-4CCB-9D2E-201339913389}" type="pres">
      <dgm:prSet presAssocID="{C52C06E1-88CB-49B0-A721-AED27DF39B8A}" presName="Name37" presStyleLbl="parChTrans1D4" presStyleIdx="1" presStyleCnt="6"/>
      <dgm:spPr/>
    </dgm:pt>
    <dgm:pt modelId="{950A7E6D-20DB-4FD8-87EF-65B3CCDB8E6A}" type="pres">
      <dgm:prSet presAssocID="{9FB5A06E-700F-4A8E-B040-2CC694CA3562}" presName="hierRoot2" presStyleCnt="0">
        <dgm:presLayoutVars>
          <dgm:hierBranch val="init"/>
        </dgm:presLayoutVars>
      </dgm:prSet>
      <dgm:spPr/>
    </dgm:pt>
    <dgm:pt modelId="{639EFC9B-23B3-404B-BD4A-6F0853751C22}" type="pres">
      <dgm:prSet presAssocID="{9FB5A06E-700F-4A8E-B040-2CC694CA3562}" presName="rootComposite" presStyleCnt="0"/>
      <dgm:spPr/>
    </dgm:pt>
    <dgm:pt modelId="{1C4527EA-4D5E-4B76-BB70-FC980CAAB276}" type="pres">
      <dgm:prSet presAssocID="{9FB5A06E-700F-4A8E-B040-2CC694CA3562}" presName="rootText" presStyleLbl="node4" presStyleIdx="1" presStyleCnt="5" custScaleX="175472">
        <dgm:presLayoutVars>
          <dgm:chPref val="3"/>
        </dgm:presLayoutVars>
      </dgm:prSet>
      <dgm:spPr/>
    </dgm:pt>
    <dgm:pt modelId="{46DCEAC0-8EED-4ADD-8E93-E0FEFE1FDCFB}" type="pres">
      <dgm:prSet presAssocID="{9FB5A06E-700F-4A8E-B040-2CC694CA3562}" presName="rootConnector" presStyleLbl="node4" presStyleIdx="1" presStyleCnt="5"/>
      <dgm:spPr/>
    </dgm:pt>
    <dgm:pt modelId="{DD20404A-CA8C-4197-BCED-202360DD0C62}" type="pres">
      <dgm:prSet presAssocID="{9FB5A06E-700F-4A8E-B040-2CC694CA3562}" presName="hierChild4" presStyleCnt="0"/>
      <dgm:spPr/>
    </dgm:pt>
    <dgm:pt modelId="{590F3FD1-75F8-4F16-AB3A-E4C468AD6B51}" type="pres">
      <dgm:prSet presAssocID="{CA117673-F707-4059-BBCD-BD476F4F9FB6}" presName="Name37" presStyleLbl="parChTrans1D4" presStyleIdx="2" presStyleCnt="6"/>
      <dgm:spPr/>
    </dgm:pt>
    <dgm:pt modelId="{1FC9C8D8-5957-41BC-9891-9FAD3F0F896D}" type="pres">
      <dgm:prSet presAssocID="{76C8CD6F-1159-4D54-8A85-492A208CAFFF}" presName="hierRoot2" presStyleCnt="0">
        <dgm:presLayoutVars>
          <dgm:hierBranch val="init"/>
        </dgm:presLayoutVars>
      </dgm:prSet>
      <dgm:spPr/>
    </dgm:pt>
    <dgm:pt modelId="{D1A8A9CB-FCF9-46FB-8D2C-AB6AFD086EA2}" type="pres">
      <dgm:prSet presAssocID="{76C8CD6F-1159-4D54-8A85-492A208CAFFF}" presName="rootComposite" presStyleCnt="0"/>
      <dgm:spPr/>
    </dgm:pt>
    <dgm:pt modelId="{A68AAF78-A20B-43EB-A835-2F5B3AAF01AF}" type="pres">
      <dgm:prSet presAssocID="{76C8CD6F-1159-4D54-8A85-492A208CAFFF}" presName="rootText" presStyleLbl="node4" presStyleIdx="2" presStyleCnt="5" custScaleX="146183" custLinFactX="30859" custLinFactNeighborX="100000" custLinFactNeighborY="-75750">
        <dgm:presLayoutVars>
          <dgm:chPref val="3"/>
        </dgm:presLayoutVars>
      </dgm:prSet>
      <dgm:spPr/>
    </dgm:pt>
    <dgm:pt modelId="{7D3EB06F-38C0-4D5B-8796-C38C6B6A0B1F}" type="pres">
      <dgm:prSet presAssocID="{76C8CD6F-1159-4D54-8A85-492A208CAFFF}" presName="rootConnector" presStyleLbl="node4" presStyleIdx="2" presStyleCnt="5"/>
      <dgm:spPr/>
    </dgm:pt>
    <dgm:pt modelId="{9C5A8C8C-97D3-43E9-B5AE-D4AC77DFCA3C}" type="pres">
      <dgm:prSet presAssocID="{76C8CD6F-1159-4D54-8A85-492A208CAFFF}" presName="hierChild4" presStyleCnt="0"/>
      <dgm:spPr/>
    </dgm:pt>
    <dgm:pt modelId="{199C87A3-E568-43B3-B098-8BDB4E56AE27}" type="pres">
      <dgm:prSet presAssocID="{93FA75C0-2033-4C87-8ED2-56AF24553347}" presName="Name37" presStyleLbl="parChTrans1D4" presStyleIdx="3" presStyleCnt="6"/>
      <dgm:spPr/>
    </dgm:pt>
    <dgm:pt modelId="{162E8F68-8136-442D-98DE-98E40F7D10EC}" type="pres">
      <dgm:prSet presAssocID="{66319F64-4E0D-4DF2-A832-B86FF3324771}" presName="hierRoot2" presStyleCnt="0">
        <dgm:presLayoutVars>
          <dgm:hierBranch val="init"/>
        </dgm:presLayoutVars>
      </dgm:prSet>
      <dgm:spPr/>
    </dgm:pt>
    <dgm:pt modelId="{4E9E1F08-9BA2-49F8-AC30-8CF12BC57D87}" type="pres">
      <dgm:prSet presAssocID="{66319F64-4E0D-4DF2-A832-B86FF3324771}" presName="rootComposite" presStyleCnt="0"/>
      <dgm:spPr/>
    </dgm:pt>
    <dgm:pt modelId="{8F597AD8-0B11-421A-B88C-088F6E07EA75}" type="pres">
      <dgm:prSet presAssocID="{66319F64-4E0D-4DF2-A832-B86FF3324771}" presName="rootText" presStyleLbl="node4" presStyleIdx="3" presStyleCnt="5" custScaleX="136686" custLinFactNeighborX="97141" custLinFactNeighborY="-70907">
        <dgm:presLayoutVars>
          <dgm:chPref val="3"/>
        </dgm:presLayoutVars>
      </dgm:prSet>
      <dgm:spPr/>
    </dgm:pt>
    <dgm:pt modelId="{429AF095-493F-4697-A9E0-BED57F1EE4CA}" type="pres">
      <dgm:prSet presAssocID="{66319F64-4E0D-4DF2-A832-B86FF3324771}" presName="rootConnector" presStyleLbl="node4" presStyleIdx="3" presStyleCnt="5"/>
      <dgm:spPr/>
    </dgm:pt>
    <dgm:pt modelId="{90D845A7-5EE9-40BC-99C6-19317D7A1C84}" type="pres">
      <dgm:prSet presAssocID="{66319F64-4E0D-4DF2-A832-B86FF3324771}" presName="hierChild4" presStyleCnt="0"/>
      <dgm:spPr/>
    </dgm:pt>
    <dgm:pt modelId="{E54FF0B2-5897-43D9-A52D-B5CC14083788}" type="pres">
      <dgm:prSet presAssocID="{DBB96239-F178-4B63-8D48-E6F4494A90D5}" presName="Name37" presStyleLbl="parChTrans1D4" presStyleIdx="4" presStyleCnt="6"/>
      <dgm:spPr/>
    </dgm:pt>
    <dgm:pt modelId="{F88E2D9C-1B02-41CF-9EB6-3A81783BADA2}" type="pres">
      <dgm:prSet presAssocID="{7CC5B5DD-F5F0-4515-85CF-317704F1BB81}" presName="hierRoot2" presStyleCnt="0">
        <dgm:presLayoutVars>
          <dgm:hierBranch val="init"/>
        </dgm:presLayoutVars>
      </dgm:prSet>
      <dgm:spPr/>
    </dgm:pt>
    <dgm:pt modelId="{3F3A3793-DC7A-427B-B0C7-31B62709F9DE}" type="pres">
      <dgm:prSet presAssocID="{7CC5B5DD-F5F0-4515-85CF-317704F1BB81}" presName="rootComposite" presStyleCnt="0"/>
      <dgm:spPr/>
    </dgm:pt>
    <dgm:pt modelId="{FF532703-E595-4E4B-84CD-59023712F53E}" type="pres">
      <dgm:prSet presAssocID="{7CC5B5DD-F5F0-4515-85CF-317704F1BB81}" presName="rootText" presStyleLbl="node4" presStyleIdx="4" presStyleCnt="5" custScaleX="113731" custLinFactX="6353" custLinFactNeighborX="100000" custLinFactNeighborY="-84763">
        <dgm:presLayoutVars>
          <dgm:chPref val="3"/>
        </dgm:presLayoutVars>
      </dgm:prSet>
      <dgm:spPr/>
    </dgm:pt>
    <dgm:pt modelId="{D8D5E2F9-600A-40B4-9809-F247386A2F9C}" type="pres">
      <dgm:prSet presAssocID="{7CC5B5DD-F5F0-4515-85CF-317704F1BB81}" presName="rootConnector" presStyleLbl="node4" presStyleIdx="4" presStyleCnt="5"/>
      <dgm:spPr/>
    </dgm:pt>
    <dgm:pt modelId="{66F718A4-F106-4150-AFC3-B95282CEE789}" type="pres">
      <dgm:prSet presAssocID="{7CC5B5DD-F5F0-4515-85CF-317704F1BB81}" presName="hierChild4" presStyleCnt="0"/>
      <dgm:spPr/>
    </dgm:pt>
    <dgm:pt modelId="{5EB2C709-5477-4AC1-AE52-A9CCA460EA2A}" type="pres">
      <dgm:prSet presAssocID="{7CC5B5DD-F5F0-4515-85CF-317704F1BB81}" presName="hierChild5" presStyleCnt="0"/>
      <dgm:spPr/>
    </dgm:pt>
    <dgm:pt modelId="{BCD35D4E-15C7-4A75-A480-03148291EF9E}" type="pres">
      <dgm:prSet presAssocID="{66319F64-4E0D-4DF2-A832-B86FF3324771}" presName="hierChild5" presStyleCnt="0"/>
      <dgm:spPr/>
    </dgm:pt>
    <dgm:pt modelId="{FD9593E7-92AC-48F3-8558-EB0C0E153C44}" type="pres">
      <dgm:prSet presAssocID="{76C8CD6F-1159-4D54-8A85-492A208CAFFF}" presName="hierChild5" presStyleCnt="0"/>
      <dgm:spPr/>
    </dgm:pt>
    <dgm:pt modelId="{03DF2900-4A84-4F1C-ABF9-6E86D1489A67}" type="pres">
      <dgm:prSet presAssocID="{9FB5A06E-700F-4A8E-B040-2CC694CA3562}" presName="hierChild5" presStyleCnt="0"/>
      <dgm:spPr/>
    </dgm:pt>
    <dgm:pt modelId="{B35D1812-DEED-461F-9E5C-D66FE1820141}" type="pres">
      <dgm:prSet presAssocID="{31DD5A99-CE54-48A7-B45A-CD576A28FE56}" presName="Name111" presStyleLbl="parChTrans1D4" presStyleIdx="5" presStyleCnt="6"/>
      <dgm:spPr/>
    </dgm:pt>
    <dgm:pt modelId="{16F6C84A-5916-49B1-9CBA-23374F94AC8B}" type="pres">
      <dgm:prSet presAssocID="{8BB20C46-97C3-4824-9C57-F15AD2948363}" presName="hierRoot3" presStyleCnt="0">
        <dgm:presLayoutVars>
          <dgm:hierBranch val="init"/>
        </dgm:presLayoutVars>
      </dgm:prSet>
      <dgm:spPr/>
    </dgm:pt>
    <dgm:pt modelId="{5DB1CB78-6C81-415C-9900-5CF27FB37B89}" type="pres">
      <dgm:prSet presAssocID="{8BB20C46-97C3-4824-9C57-F15AD2948363}" presName="rootComposite3" presStyleCnt="0"/>
      <dgm:spPr/>
    </dgm:pt>
    <dgm:pt modelId="{E4CD42F0-8AB7-46B5-9924-8DA778FA944D}" type="pres">
      <dgm:prSet presAssocID="{8BB20C46-97C3-4824-9C57-F15AD2948363}" presName="rootText3" presStyleLbl="asst4" presStyleIdx="0" presStyleCnt="1" custScaleX="120527" custScaleY="135210" custLinFactX="-21244" custLinFactNeighborX="-100000" custLinFactNeighborY="15329">
        <dgm:presLayoutVars>
          <dgm:chPref val="3"/>
        </dgm:presLayoutVars>
      </dgm:prSet>
      <dgm:spPr/>
    </dgm:pt>
    <dgm:pt modelId="{882765E2-246B-4C81-BB59-D237940920BE}" type="pres">
      <dgm:prSet presAssocID="{8BB20C46-97C3-4824-9C57-F15AD2948363}" presName="rootConnector3" presStyleLbl="asst4" presStyleIdx="0" presStyleCnt="1"/>
      <dgm:spPr/>
    </dgm:pt>
    <dgm:pt modelId="{70A1BF99-281E-4EE6-9B06-C7B07CC109AC}" type="pres">
      <dgm:prSet presAssocID="{8BB20C46-97C3-4824-9C57-F15AD2948363}" presName="hierChild6" presStyleCnt="0"/>
      <dgm:spPr/>
    </dgm:pt>
    <dgm:pt modelId="{C0C19FE5-A183-4067-840B-845F1618FE4B}" type="pres">
      <dgm:prSet presAssocID="{8BB20C46-97C3-4824-9C57-F15AD2948363}" presName="hierChild7" presStyleCnt="0"/>
      <dgm:spPr/>
    </dgm:pt>
    <dgm:pt modelId="{BABB2CFB-92D5-437D-B4C2-4E5B35B15CA3}" type="pres">
      <dgm:prSet presAssocID="{4DD24A51-0056-4159-A175-7EAA3BA3C5EC}" presName="hierChild5" presStyleCnt="0"/>
      <dgm:spPr/>
    </dgm:pt>
    <dgm:pt modelId="{6395AB2F-FCBF-4D01-B7D2-F37F6AC6F4CA}" type="pres">
      <dgm:prSet presAssocID="{DAFCA0F7-F48C-4130-9A7D-6EE3D69DA2CD}" presName="hierChild5" presStyleCnt="0"/>
      <dgm:spPr/>
    </dgm:pt>
    <dgm:pt modelId="{D6322B9F-31B0-421A-8312-30753BE88EB4}" type="pres">
      <dgm:prSet presAssocID="{B6B10426-944B-4267-89B7-20E8F6F9491B}" presName="hierChild5" presStyleCnt="0"/>
      <dgm:spPr/>
    </dgm:pt>
    <dgm:pt modelId="{A64DBB5F-2930-4F4E-B74E-065BE3D5DD31}" type="pres">
      <dgm:prSet presAssocID="{462F283F-6100-48A0-B933-8C205CA8853A}" presName="hierChild3" presStyleCnt="0"/>
      <dgm:spPr/>
    </dgm:pt>
  </dgm:ptLst>
  <dgm:cxnLst>
    <dgm:cxn modelId="{B1E4E814-504C-4AFD-A225-4D48244FA302}" type="presOf" srcId="{462F283F-6100-48A0-B933-8C205CA8853A}" destId="{77597508-60A6-460E-8BDF-B36647C4E334}" srcOrd="0" destOrd="0" presId="urn:microsoft.com/office/officeart/2005/8/layout/orgChart1"/>
    <dgm:cxn modelId="{CF634B16-22CE-4A09-AB65-27D048D33322}" srcId="{9FB5A06E-700F-4A8E-B040-2CC694CA3562}" destId="{76C8CD6F-1159-4D54-8A85-492A208CAFFF}" srcOrd="0" destOrd="0" parTransId="{CA117673-F707-4059-BBCD-BD476F4F9FB6}" sibTransId="{4FC99912-3D50-45F3-ADCB-6C58879B2F23}"/>
    <dgm:cxn modelId="{1A382120-A69F-438D-AEFE-573BF71A639E}" type="presOf" srcId="{94615E32-5EAA-4E38-B22C-BCCA891EF2CD}" destId="{3363AD54-8BDB-4570-9CBC-629B0C90F4F2}" srcOrd="0" destOrd="0" presId="urn:microsoft.com/office/officeart/2005/8/layout/orgChart1"/>
    <dgm:cxn modelId="{870E8425-6636-4E1D-A0E6-4197A9FDDE2B}" type="presOf" srcId="{462F283F-6100-48A0-B933-8C205CA8853A}" destId="{268A0C87-4F3E-4B4E-A80A-2304A40D6A5F}" srcOrd="1" destOrd="0" presId="urn:microsoft.com/office/officeart/2005/8/layout/orgChart1"/>
    <dgm:cxn modelId="{0F06482B-CC4F-4E7A-AC24-EE6C65750B1F}" type="presOf" srcId="{8BB20C46-97C3-4824-9C57-F15AD2948363}" destId="{882765E2-246B-4C81-BB59-D237940920BE}" srcOrd="1" destOrd="0" presId="urn:microsoft.com/office/officeart/2005/8/layout/orgChart1"/>
    <dgm:cxn modelId="{69D1822C-BC5A-4A53-A322-8FDF40D0E81D}" type="presOf" srcId="{9FB5A06E-700F-4A8E-B040-2CC694CA3562}" destId="{1C4527EA-4D5E-4B76-BB70-FC980CAAB276}" srcOrd="0" destOrd="0" presId="urn:microsoft.com/office/officeart/2005/8/layout/orgChart1"/>
    <dgm:cxn modelId="{04F4382F-8EFD-4D9D-B357-A85E71B3AD4D}" type="presOf" srcId="{8BB20C46-97C3-4824-9C57-F15AD2948363}" destId="{E4CD42F0-8AB7-46B5-9924-8DA778FA944D}" srcOrd="0" destOrd="0" presId="urn:microsoft.com/office/officeart/2005/8/layout/orgChart1"/>
    <dgm:cxn modelId="{F2AC625E-482A-4CBA-88EF-C6B0F20174E9}" srcId="{9FB5A06E-700F-4A8E-B040-2CC694CA3562}" destId="{8BB20C46-97C3-4824-9C57-F15AD2948363}" srcOrd="1" destOrd="0" parTransId="{31DD5A99-CE54-48A7-B45A-CD576A28FE56}" sibTransId="{02E2697F-EAC9-4DA5-9F7D-087DE92FD9D8}"/>
    <dgm:cxn modelId="{F11AE35F-FE77-49FE-B8B4-473BB75FD546}" srcId="{66319F64-4E0D-4DF2-A832-B86FF3324771}" destId="{7CC5B5DD-F5F0-4515-85CF-317704F1BB81}" srcOrd="0" destOrd="0" parTransId="{DBB96239-F178-4B63-8D48-E6F4494A90D5}" sibTransId="{576C1FD9-1CFB-4331-855B-87A439AFB1D8}"/>
    <dgm:cxn modelId="{28235B61-A37A-4ACB-8821-411B88151D84}" type="presOf" srcId="{4DD24A51-0056-4159-A175-7EAA3BA3C5EC}" destId="{83915C34-211A-4DD1-AC4B-486190225CBB}" srcOrd="0" destOrd="0" presId="urn:microsoft.com/office/officeart/2005/8/layout/orgChart1"/>
    <dgm:cxn modelId="{3F74A348-1BF0-4870-B6BA-9B07C6FEE2CB}" type="presOf" srcId="{9FB5A06E-700F-4A8E-B040-2CC694CA3562}" destId="{46DCEAC0-8EED-4ADD-8E93-E0FEFE1FDCFB}" srcOrd="1" destOrd="0" presId="urn:microsoft.com/office/officeart/2005/8/layout/orgChart1"/>
    <dgm:cxn modelId="{4BBB3749-2D19-4534-9BDD-60514793E214}" type="presOf" srcId="{31DD5A99-CE54-48A7-B45A-CD576A28FE56}" destId="{B35D1812-DEED-461F-9E5C-D66FE1820141}" srcOrd="0" destOrd="0" presId="urn:microsoft.com/office/officeart/2005/8/layout/orgChart1"/>
    <dgm:cxn modelId="{DE5F034D-48D6-45FF-82C4-82BAE03A07DD}" type="presOf" srcId="{4DD24A51-0056-4159-A175-7EAA3BA3C5EC}" destId="{D9D67BEA-872E-40F4-9035-7178E42C8B3D}" srcOrd="1" destOrd="0" presId="urn:microsoft.com/office/officeart/2005/8/layout/orgChart1"/>
    <dgm:cxn modelId="{D456F56E-C71D-40CA-B9C2-54853E778EA7}" srcId="{462F283F-6100-48A0-B933-8C205CA8853A}" destId="{B6B10426-944B-4267-89B7-20E8F6F9491B}" srcOrd="0" destOrd="0" parTransId="{C853B066-61AF-4198-9F2B-4770E145A175}" sibTransId="{C305872C-D769-4A3B-9D3D-4F350CB06797}"/>
    <dgm:cxn modelId="{286B004F-1E9F-4377-A345-66C98EC0C9FD}" srcId="{4DD24A51-0056-4159-A175-7EAA3BA3C5EC}" destId="{9FB5A06E-700F-4A8E-B040-2CC694CA3562}" srcOrd="0" destOrd="0" parTransId="{C52C06E1-88CB-49B0-A721-AED27DF39B8A}" sibTransId="{8454D16E-D8F0-4795-9CB6-FC3F6129A3C7}"/>
    <dgm:cxn modelId="{8419366F-DF86-4D53-B5E9-18E31D27DC93}" type="presOf" srcId="{66319F64-4E0D-4DF2-A832-B86FF3324771}" destId="{429AF095-493F-4697-A9E0-BED57F1EE4CA}" srcOrd="1" destOrd="0" presId="urn:microsoft.com/office/officeart/2005/8/layout/orgChart1"/>
    <dgm:cxn modelId="{0524566F-6B82-42DC-801C-054334EE7FAF}" srcId="{DAFCA0F7-F48C-4130-9A7D-6EE3D69DA2CD}" destId="{4DD24A51-0056-4159-A175-7EAA3BA3C5EC}" srcOrd="0" destOrd="0" parTransId="{21BD799B-3AF5-423B-986C-71BC357845E3}" sibTransId="{D201AD40-22DC-4A32-A21C-D25186E36E15}"/>
    <dgm:cxn modelId="{779DB44F-90D2-4AA0-BD66-16CCF4D2C193}" type="presOf" srcId="{B6B10426-944B-4267-89B7-20E8F6F9491B}" destId="{557D21B3-F2D1-4E91-8D1C-6587805B1ABF}" srcOrd="1" destOrd="0" presId="urn:microsoft.com/office/officeart/2005/8/layout/orgChart1"/>
    <dgm:cxn modelId="{4B933870-4329-481B-A6B3-7B13B8FB0EDD}" type="presOf" srcId="{DAFCA0F7-F48C-4130-9A7D-6EE3D69DA2CD}" destId="{0186920B-BE34-4825-A130-DEF54973101C}" srcOrd="1" destOrd="0" presId="urn:microsoft.com/office/officeart/2005/8/layout/orgChart1"/>
    <dgm:cxn modelId="{5CBAEC70-935A-4F0C-811E-F6F18925FB55}" type="presOf" srcId="{DBB96239-F178-4B63-8D48-E6F4494A90D5}" destId="{E54FF0B2-5897-43D9-A52D-B5CC14083788}" srcOrd="0" destOrd="0" presId="urn:microsoft.com/office/officeart/2005/8/layout/orgChart1"/>
    <dgm:cxn modelId="{154F0253-68CF-4FF8-A604-8A5007BC2F0E}" type="presOf" srcId="{4968EA19-78AF-463E-BE9F-7A8A3983BFED}" destId="{02FD23AF-E800-4A00-BE22-DAA67294389F}" srcOrd="0" destOrd="0" presId="urn:microsoft.com/office/officeart/2005/8/layout/orgChart1"/>
    <dgm:cxn modelId="{7E085C57-7311-4B68-8D9E-46A8AD4F266B}" type="presOf" srcId="{7CC5B5DD-F5F0-4515-85CF-317704F1BB81}" destId="{FF532703-E595-4E4B-84CD-59023712F53E}" srcOrd="0" destOrd="0" presId="urn:microsoft.com/office/officeart/2005/8/layout/orgChart1"/>
    <dgm:cxn modelId="{970ACE79-1F3E-406C-A1BC-ADE90339B985}" type="presOf" srcId="{CA117673-F707-4059-BBCD-BD476F4F9FB6}" destId="{590F3FD1-75F8-4F16-AB3A-E4C468AD6B51}" srcOrd="0" destOrd="0" presId="urn:microsoft.com/office/officeart/2005/8/layout/orgChart1"/>
    <dgm:cxn modelId="{02C95C7C-2365-43D9-9414-3509FD61757C}" type="presOf" srcId="{B6B10426-944B-4267-89B7-20E8F6F9491B}" destId="{D1B97695-23B7-4545-A7AE-2DD24B239507}" srcOrd="0" destOrd="0" presId="urn:microsoft.com/office/officeart/2005/8/layout/orgChart1"/>
    <dgm:cxn modelId="{66F3EA82-E585-42CD-B236-D9A60B25B05C}" type="presOf" srcId="{93FA75C0-2033-4C87-8ED2-56AF24553347}" destId="{199C87A3-E568-43B3-B098-8BDB4E56AE27}" srcOrd="0" destOrd="0" presId="urn:microsoft.com/office/officeart/2005/8/layout/orgChart1"/>
    <dgm:cxn modelId="{869AF585-2A21-4419-A989-9253C53CF76B}" type="presOf" srcId="{DAFCA0F7-F48C-4130-9A7D-6EE3D69DA2CD}" destId="{C16ED2AD-0777-4392-AF62-C9A52616F6E8}" srcOrd="0" destOrd="0" presId="urn:microsoft.com/office/officeart/2005/8/layout/orgChart1"/>
    <dgm:cxn modelId="{DCE1DA88-B28F-45E7-8BE8-1450B02C45B0}" type="presOf" srcId="{7CC5B5DD-F5F0-4515-85CF-317704F1BB81}" destId="{D8D5E2F9-600A-40B4-9809-F247386A2F9C}" srcOrd="1" destOrd="0" presId="urn:microsoft.com/office/officeart/2005/8/layout/orgChart1"/>
    <dgm:cxn modelId="{00303E8B-1047-4047-ABF2-B19401C6D561}" type="presOf" srcId="{76C8CD6F-1159-4D54-8A85-492A208CAFFF}" destId="{A68AAF78-A20B-43EB-A835-2F5B3AAF01AF}" srcOrd="0" destOrd="0" presId="urn:microsoft.com/office/officeart/2005/8/layout/orgChart1"/>
    <dgm:cxn modelId="{B1FBF79B-C101-4175-9A58-30D9380C9A96}" srcId="{4968EA19-78AF-463E-BE9F-7A8A3983BFED}" destId="{462F283F-6100-48A0-B933-8C205CA8853A}" srcOrd="0" destOrd="0" parTransId="{C6B9E349-6FEE-4AC0-BAF6-50B1EF580A0C}" sibTransId="{39047707-F475-49D1-9622-8CB0CE82DAFF}"/>
    <dgm:cxn modelId="{CA557DA0-A544-4C96-8116-1F56DD63AE95}" srcId="{76C8CD6F-1159-4D54-8A85-492A208CAFFF}" destId="{66319F64-4E0D-4DF2-A832-B86FF3324771}" srcOrd="0" destOrd="0" parTransId="{93FA75C0-2033-4C87-8ED2-56AF24553347}" sibTransId="{043351A7-668C-4695-AC64-D45919A09C85}"/>
    <dgm:cxn modelId="{39E0D1A8-7F46-4FC7-A349-543E2E52D1BA}" type="presOf" srcId="{66319F64-4E0D-4DF2-A832-B86FF3324771}" destId="{8F597AD8-0B11-421A-B88C-088F6E07EA75}" srcOrd="0" destOrd="0" presId="urn:microsoft.com/office/officeart/2005/8/layout/orgChart1"/>
    <dgm:cxn modelId="{61EEEFB1-C200-4C92-8FF5-F57F032353C9}" type="presOf" srcId="{C52C06E1-88CB-49B0-A721-AED27DF39B8A}" destId="{9D1FAE3C-13B1-4CCB-9D2E-201339913389}" srcOrd="0" destOrd="0" presId="urn:microsoft.com/office/officeart/2005/8/layout/orgChart1"/>
    <dgm:cxn modelId="{57FB25EB-7E74-43F3-A0E6-4B4F85CAE20F}" srcId="{B6B10426-944B-4267-89B7-20E8F6F9491B}" destId="{DAFCA0F7-F48C-4130-9A7D-6EE3D69DA2CD}" srcOrd="0" destOrd="0" parTransId="{94615E32-5EAA-4E38-B22C-BCCA891EF2CD}" sibTransId="{6B1987D2-2EAF-4994-9359-50D9197A6493}"/>
    <dgm:cxn modelId="{F1BB77EB-2ACB-4F78-9ABA-03966AE78012}" type="presOf" srcId="{76C8CD6F-1159-4D54-8A85-492A208CAFFF}" destId="{7D3EB06F-38C0-4D5B-8796-C38C6B6A0B1F}" srcOrd="1" destOrd="0" presId="urn:microsoft.com/office/officeart/2005/8/layout/orgChart1"/>
    <dgm:cxn modelId="{6EF3CFEE-7044-40D7-8212-29AD9387800B}" type="presOf" srcId="{21BD799B-3AF5-423B-986C-71BC357845E3}" destId="{766BE4C7-57AB-4978-97F6-CCA1C0047462}" srcOrd="0" destOrd="0" presId="urn:microsoft.com/office/officeart/2005/8/layout/orgChart1"/>
    <dgm:cxn modelId="{FB4D70FF-807F-4C13-AAA8-7C0AC7340D88}" type="presOf" srcId="{C853B066-61AF-4198-9F2B-4770E145A175}" destId="{92308750-4B32-4E59-AB4D-C6833D6059AE}" srcOrd="0" destOrd="0" presId="urn:microsoft.com/office/officeart/2005/8/layout/orgChart1"/>
    <dgm:cxn modelId="{F197A6C5-80E7-4EC1-90BD-360CB2940167}" type="presParOf" srcId="{02FD23AF-E800-4A00-BE22-DAA67294389F}" destId="{1027150A-7708-4A10-9607-D3E11387191A}" srcOrd="0" destOrd="0" presId="urn:microsoft.com/office/officeart/2005/8/layout/orgChart1"/>
    <dgm:cxn modelId="{F209C9B7-D93B-41F9-923A-78FA2F4D003E}" type="presParOf" srcId="{1027150A-7708-4A10-9607-D3E11387191A}" destId="{11BA4B0F-AE9D-43FE-860B-FC7C17BAB1D5}" srcOrd="0" destOrd="0" presId="urn:microsoft.com/office/officeart/2005/8/layout/orgChart1"/>
    <dgm:cxn modelId="{A8FB5955-10F5-438F-B102-A4A5B53B2183}" type="presParOf" srcId="{11BA4B0F-AE9D-43FE-860B-FC7C17BAB1D5}" destId="{77597508-60A6-460E-8BDF-B36647C4E334}" srcOrd="0" destOrd="0" presId="urn:microsoft.com/office/officeart/2005/8/layout/orgChart1"/>
    <dgm:cxn modelId="{518A95FA-90B4-4406-98AB-B9F96FCC2D9C}" type="presParOf" srcId="{11BA4B0F-AE9D-43FE-860B-FC7C17BAB1D5}" destId="{268A0C87-4F3E-4B4E-A80A-2304A40D6A5F}" srcOrd="1" destOrd="0" presId="urn:microsoft.com/office/officeart/2005/8/layout/orgChart1"/>
    <dgm:cxn modelId="{84D6F0FE-60BA-48E5-B284-8FF0869ACDE2}" type="presParOf" srcId="{1027150A-7708-4A10-9607-D3E11387191A}" destId="{B51FE675-D3CE-42F7-A5D0-B1FC972DAEEB}" srcOrd="1" destOrd="0" presId="urn:microsoft.com/office/officeart/2005/8/layout/orgChart1"/>
    <dgm:cxn modelId="{DFC2057E-C464-4290-B970-EE22B42FA191}" type="presParOf" srcId="{B51FE675-D3CE-42F7-A5D0-B1FC972DAEEB}" destId="{92308750-4B32-4E59-AB4D-C6833D6059AE}" srcOrd="0" destOrd="0" presId="urn:microsoft.com/office/officeart/2005/8/layout/orgChart1"/>
    <dgm:cxn modelId="{C3DCB7B5-D615-4B4C-B8EC-8F6E20765268}" type="presParOf" srcId="{B51FE675-D3CE-42F7-A5D0-B1FC972DAEEB}" destId="{16F97B5D-9180-4205-93D6-8740DFF13416}" srcOrd="1" destOrd="0" presId="urn:microsoft.com/office/officeart/2005/8/layout/orgChart1"/>
    <dgm:cxn modelId="{728DEFAC-8306-47FA-995D-1A53B682B1BB}" type="presParOf" srcId="{16F97B5D-9180-4205-93D6-8740DFF13416}" destId="{578C4660-8774-4523-80DB-BFC96C06F2D0}" srcOrd="0" destOrd="0" presId="urn:microsoft.com/office/officeart/2005/8/layout/orgChart1"/>
    <dgm:cxn modelId="{9EF948F7-CA9F-437E-ACBA-B005487132C0}" type="presParOf" srcId="{578C4660-8774-4523-80DB-BFC96C06F2D0}" destId="{D1B97695-23B7-4545-A7AE-2DD24B239507}" srcOrd="0" destOrd="0" presId="urn:microsoft.com/office/officeart/2005/8/layout/orgChart1"/>
    <dgm:cxn modelId="{A92F5EEA-D67E-4F2C-980D-545B735C11D8}" type="presParOf" srcId="{578C4660-8774-4523-80DB-BFC96C06F2D0}" destId="{557D21B3-F2D1-4E91-8D1C-6587805B1ABF}" srcOrd="1" destOrd="0" presId="urn:microsoft.com/office/officeart/2005/8/layout/orgChart1"/>
    <dgm:cxn modelId="{FB640B67-6739-4A23-86C4-789BBF063488}" type="presParOf" srcId="{16F97B5D-9180-4205-93D6-8740DFF13416}" destId="{C5565D01-6121-48E7-AC01-FB539BDEDEA5}" srcOrd="1" destOrd="0" presId="urn:microsoft.com/office/officeart/2005/8/layout/orgChart1"/>
    <dgm:cxn modelId="{3038CCA2-8371-40BD-96AD-9E8D713A8432}" type="presParOf" srcId="{C5565D01-6121-48E7-AC01-FB539BDEDEA5}" destId="{3363AD54-8BDB-4570-9CBC-629B0C90F4F2}" srcOrd="0" destOrd="0" presId="urn:microsoft.com/office/officeart/2005/8/layout/orgChart1"/>
    <dgm:cxn modelId="{20EA004A-CDD9-4407-9611-419B79C56E63}" type="presParOf" srcId="{C5565D01-6121-48E7-AC01-FB539BDEDEA5}" destId="{6BEA0013-5D45-4695-B93F-DF38EF88669A}" srcOrd="1" destOrd="0" presId="urn:microsoft.com/office/officeart/2005/8/layout/orgChart1"/>
    <dgm:cxn modelId="{A0FC1EB4-A8A3-4DA6-ADD0-DE335470D09C}" type="presParOf" srcId="{6BEA0013-5D45-4695-B93F-DF38EF88669A}" destId="{25111292-A653-4342-BB8F-3A8FF98A9F37}" srcOrd="0" destOrd="0" presId="urn:microsoft.com/office/officeart/2005/8/layout/orgChart1"/>
    <dgm:cxn modelId="{7762B28A-C03D-41E4-96A7-5F7A35AA4A31}" type="presParOf" srcId="{25111292-A653-4342-BB8F-3A8FF98A9F37}" destId="{C16ED2AD-0777-4392-AF62-C9A52616F6E8}" srcOrd="0" destOrd="0" presId="urn:microsoft.com/office/officeart/2005/8/layout/orgChart1"/>
    <dgm:cxn modelId="{0140345E-9C5C-4AE8-BE44-AE0FA17A7949}" type="presParOf" srcId="{25111292-A653-4342-BB8F-3A8FF98A9F37}" destId="{0186920B-BE34-4825-A130-DEF54973101C}" srcOrd="1" destOrd="0" presId="urn:microsoft.com/office/officeart/2005/8/layout/orgChart1"/>
    <dgm:cxn modelId="{F0D2DCE5-B768-46F4-B0B6-A687E91B0BB8}" type="presParOf" srcId="{6BEA0013-5D45-4695-B93F-DF38EF88669A}" destId="{558A9D00-A589-41C8-9D83-18976463B9B9}" srcOrd="1" destOrd="0" presId="urn:microsoft.com/office/officeart/2005/8/layout/orgChart1"/>
    <dgm:cxn modelId="{4C8129B2-D468-4958-9807-3BCBCC345027}" type="presParOf" srcId="{558A9D00-A589-41C8-9D83-18976463B9B9}" destId="{766BE4C7-57AB-4978-97F6-CCA1C0047462}" srcOrd="0" destOrd="0" presId="urn:microsoft.com/office/officeart/2005/8/layout/orgChart1"/>
    <dgm:cxn modelId="{A63C1514-2067-4F25-B729-1910A8D5149F}" type="presParOf" srcId="{558A9D00-A589-41C8-9D83-18976463B9B9}" destId="{64080B83-95E0-4E1F-B49A-DDD0AF3C959A}" srcOrd="1" destOrd="0" presId="urn:microsoft.com/office/officeart/2005/8/layout/orgChart1"/>
    <dgm:cxn modelId="{C5E5AF80-E210-4E33-95AF-E7C0BACB36C1}" type="presParOf" srcId="{64080B83-95E0-4E1F-B49A-DDD0AF3C959A}" destId="{FF41F56D-38DC-4459-B33E-B1835CAC8902}" srcOrd="0" destOrd="0" presId="urn:microsoft.com/office/officeart/2005/8/layout/orgChart1"/>
    <dgm:cxn modelId="{47613EB9-9C7C-4473-AB48-4294D4C40A3F}" type="presParOf" srcId="{FF41F56D-38DC-4459-B33E-B1835CAC8902}" destId="{83915C34-211A-4DD1-AC4B-486190225CBB}" srcOrd="0" destOrd="0" presId="urn:microsoft.com/office/officeart/2005/8/layout/orgChart1"/>
    <dgm:cxn modelId="{84A6E55B-49BD-40B5-84F4-358A36E16889}" type="presParOf" srcId="{FF41F56D-38DC-4459-B33E-B1835CAC8902}" destId="{D9D67BEA-872E-40F4-9035-7178E42C8B3D}" srcOrd="1" destOrd="0" presId="urn:microsoft.com/office/officeart/2005/8/layout/orgChart1"/>
    <dgm:cxn modelId="{2415C71E-08E7-43AB-AF73-E1835EF157DE}" type="presParOf" srcId="{64080B83-95E0-4E1F-B49A-DDD0AF3C959A}" destId="{18360797-0897-4EE1-B6E5-992F67D101B4}" srcOrd="1" destOrd="0" presId="urn:microsoft.com/office/officeart/2005/8/layout/orgChart1"/>
    <dgm:cxn modelId="{70246DB4-F45A-4E5F-8B78-CEB7AE39A898}" type="presParOf" srcId="{18360797-0897-4EE1-B6E5-992F67D101B4}" destId="{9D1FAE3C-13B1-4CCB-9D2E-201339913389}" srcOrd="0" destOrd="0" presId="urn:microsoft.com/office/officeart/2005/8/layout/orgChart1"/>
    <dgm:cxn modelId="{581B192B-7085-483F-B7C3-78F78482A5E0}" type="presParOf" srcId="{18360797-0897-4EE1-B6E5-992F67D101B4}" destId="{950A7E6D-20DB-4FD8-87EF-65B3CCDB8E6A}" srcOrd="1" destOrd="0" presId="urn:microsoft.com/office/officeart/2005/8/layout/orgChart1"/>
    <dgm:cxn modelId="{DB54B6D9-D855-40DC-9D00-C9164292F42A}" type="presParOf" srcId="{950A7E6D-20DB-4FD8-87EF-65B3CCDB8E6A}" destId="{639EFC9B-23B3-404B-BD4A-6F0853751C22}" srcOrd="0" destOrd="0" presId="urn:microsoft.com/office/officeart/2005/8/layout/orgChart1"/>
    <dgm:cxn modelId="{6A98B78A-CF56-4BF9-9592-2F673D262079}" type="presParOf" srcId="{639EFC9B-23B3-404B-BD4A-6F0853751C22}" destId="{1C4527EA-4D5E-4B76-BB70-FC980CAAB276}" srcOrd="0" destOrd="0" presId="urn:microsoft.com/office/officeart/2005/8/layout/orgChart1"/>
    <dgm:cxn modelId="{8ECFBE59-934B-4B44-826E-D6C6D177FEB0}" type="presParOf" srcId="{639EFC9B-23B3-404B-BD4A-6F0853751C22}" destId="{46DCEAC0-8EED-4ADD-8E93-E0FEFE1FDCFB}" srcOrd="1" destOrd="0" presId="urn:microsoft.com/office/officeart/2005/8/layout/orgChart1"/>
    <dgm:cxn modelId="{E9AC6331-7050-4B75-A4A7-77C07102845D}" type="presParOf" srcId="{950A7E6D-20DB-4FD8-87EF-65B3CCDB8E6A}" destId="{DD20404A-CA8C-4197-BCED-202360DD0C62}" srcOrd="1" destOrd="0" presId="urn:microsoft.com/office/officeart/2005/8/layout/orgChart1"/>
    <dgm:cxn modelId="{091FC92C-61DC-48DD-9028-61D7578F9A08}" type="presParOf" srcId="{DD20404A-CA8C-4197-BCED-202360DD0C62}" destId="{590F3FD1-75F8-4F16-AB3A-E4C468AD6B51}" srcOrd="0" destOrd="0" presId="urn:microsoft.com/office/officeart/2005/8/layout/orgChart1"/>
    <dgm:cxn modelId="{578D4FD5-A6D3-476A-BD92-929B0752C0AF}" type="presParOf" srcId="{DD20404A-CA8C-4197-BCED-202360DD0C62}" destId="{1FC9C8D8-5957-41BC-9891-9FAD3F0F896D}" srcOrd="1" destOrd="0" presId="urn:microsoft.com/office/officeart/2005/8/layout/orgChart1"/>
    <dgm:cxn modelId="{267EE47F-B680-4599-9B1C-C559663966E0}" type="presParOf" srcId="{1FC9C8D8-5957-41BC-9891-9FAD3F0F896D}" destId="{D1A8A9CB-FCF9-46FB-8D2C-AB6AFD086EA2}" srcOrd="0" destOrd="0" presId="urn:microsoft.com/office/officeart/2005/8/layout/orgChart1"/>
    <dgm:cxn modelId="{E953C741-C1C6-46AB-8F7E-ECF04038B2F1}" type="presParOf" srcId="{D1A8A9CB-FCF9-46FB-8D2C-AB6AFD086EA2}" destId="{A68AAF78-A20B-43EB-A835-2F5B3AAF01AF}" srcOrd="0" destOrd="0" presId="urn:microsoft.com/office/officeart/2005/8/layout/orgChart1"/>
    <dgm:cxn modelId="{BFA077CA-F69D-46BC-841E-542D796DC06C}" type="presParOf" srcId="{D1A8A9CB-FCF9-46FB-8D2C-AB6AFD086EA2}" destId="{7D3EB06F-38C0-4D5B-8796-C38C6B6A0B1F}" srcOrd="1" destOrd="0" presId="urn:microsoft.com/office/officeart/2005/8/layout/orgChart1"/>
    <dgm:cxn modelId="{E3B1D47F-9318-4866-9FA3-91E8DB2E6B52}" type="presParOf" srcId="{1FC9C8D8-5957-41BC-9891-9FAD3F0F896D}" destId="{9C5A8C8C-97D3-43E9-B5AE-D4AC77DFCA3C}" srcOrd="1" destOrd="0" presId="urn:microsoft.com/office/officeart/2005/8/layout/orgChart1"/>
    <dgm:cxn modelId="{74F853CC-AD0F-4CD9-A432-0835D2DDEF0F}" type="presParOf" srcId="{9C5A8C8C-97D3-43E9-B5AE-D4AC77DFCA3C}" destId="{199C87A3-E568-43B3-B098-8BDB4E56AE27}" srcOrd="0" destOrd="0" presId="urn:microsoft.com/office/officeart/2005/8/layout/orgChart1"/>
    <dgm:cxn modelId="{D526B744-C273-4657-B223-76758323BA01}" type="presParOf" srcId="{9C5A8C8C-97D3-43E9-B5AE-D4AC77DFCA3C}" destId="{162E8F68-8136-442D-98DE-98E40F7D10EC}" srcOrd="1" destOrd="0" presId="urn:microsoft.com/office/officeart/2005/8/layout/orgChart1"/>
    <dgm:cxn modelId="{B90EFD8A-517F-4B39-8483-A7C58D967D96}" type="presParOf" srcId="{162E8F68-8136-442D-98DE-98E40F7D10EC}" destId="{4E9E1F08-9BA2-49F8-AC30-8CF12BC57D87}" srcOrd="0" destOrd="0" presId="urn:microsoft.com/office/officeart/2005/8/layout/orgChart1"/>
    <dgm:cxn modelId="{6935AE92-35AB-4362-BC05-996831725B2C}" type="presParOf" srcId="{4E9E1F08-9BA2-49F8-AC30-8CF12BC57D87}" destId="{8F597AD8-0B11-421A-B88C-088F6E07EA75}" srcOrd="0" destOrd="0" presId="urn:microsoft.com/office/officeart/2005/8/layout/orgChart1"/>
    <dgm:cxn modelId="{E9DD4CF4-F1A0-45FE-8573-E8AB8DFCFEC0}" type="presParOf" srcId="{4E9E1F08-9BA2-49F8-AC30-8CF12BC57D87}" destId="{429AF095-493F-4697-A9E0-BED57F1EE4CA}" srcOrd="1" destOrd="0" presId="urn:microsoft.com/office/officeart/2005/8/layout/orgChart1"/>
    <dgm:cxn modelId="{C218AAD0-0174-4474-95F4-F8CAC5674C18}" type="presParOf" srcId="{162E8F68-8136-442D-98DE-98E40F7D10EC}" destId="{90D845A7-5EE9-40BC-99C6-19317D7A1C84}" srcOrd="1" destOrd="0" presId="urn:microsoft.com/office/officeart/2005/8/layout/orgChart1"/>
    <dgm:cxn modelId="{A38F7EDE-D735-4EB6-8544-33E7E5E1A37D}" type="presParOf" srcId="{90D845A7-5EE9-40BC-99C6-19317D7A1C84}" destId="{E54FF0B2-5897-43D9-A52D-B5CC14083788}" srcOrd="0" destOrd="0" presId="urn:microsoft.com/office/officeart/2005/8/layout/orgChart1"/>
    <dgm:cxn modelId="{5C9767B2-D275-470C-99C2-507339E06490}" type="presParOf" srcId="{90D845A7-5EE9-40BC-99C6-19317D7A1C84}" destId="{F88E2D9C-1B02-41CF-9EB6-3A81783BADA2}" srcOrd="1" destOrd="0" presId="urn:microsoft.com/office/officeart/2005/8/layout/orgChart1"/>
    <dgm:cxn modelId="{FD2CBB1A-8997-4A40-A2E5-4FB54829E140}" type="presParOf" srcId="{F88E2D9C-1B02-41CF-9EB6-3A81783BADA2}" destId="{3F3A3793-DC7A-427B-B0C7-31B62709F9DE}" srcOrd="0" destOrd="0" presId="urn:microsoft.com/office/officeart/2005/8/layout/orgChart1"/>
    <dgm:cxn modelId="{8ACAB38D-AD9E-43CB-90A7-79CBE0ECA2B2}" type="presParOf" srcId="{3F3A3793-DC7A-427B-B0C7-31B62709F9DE}" destId="{FF532703-E595-4E4B-84CD-59023712F53E}" srcOrd="0" destOrd="0" presId="urn:microsoft.com/office/officeart/2005/8/layout/orgChart1"/>
    <dgm:cxn modelId="{46FB64BA-867F-482D-8B4F-FA2E5ABDA513}" type="presParOf" srcId="{3F3A3793-DC7A-427B-B0C7-31B62709F9DE}" destId="{D8D5E2F9-600A-40B4-9809-F247386A2F9C}" srcOrd="1" destOrd="0" presId="urn:microsoft.com/office/officeart/2005/8/layout/orgChart1"/>
    <dgm:cxn modelId="{532C3BC5-D72A-4D18-9945-1373F3854E57}" type="presParOf" srcId="{F88E2D9C-1B02-41CF-9EB6-3A81783BADA2}" destId="{66F718A4-F106-4150-AFC3-B95282CEE789}" srcOrd="1" destOrd="0" presId="urn:microsoft.com/office/officeart/2005/8/layout/orgChart1"/>
    <dgm:cxn modelId="{CC15EE74-4927-463C-AD2A-89D61AABB6F1}" type="presParOf" srcId="{F88E2D9C-1B02-41CF-9EB6-3A81783BADA2}" destId="{5EB2C709-5477-4AC1-AE52-A9CCA460EA2A}" srcOrd="2" destOrd="0" presId="urn:microsoft.com/office/officeart/2005/8/layout/orgChart1"/>
    <dgm:cxn modelId="{B45DB60C-45EF-435E-91F2-1CE182D3C2BA}" type="presParOf" srcId="{162E8F68-8136-442D-98DE-98E40F7D10EC}" destId="{BCD35D4E-15C7-4A75-A480-03148291EF9E}" srcOrd="2" destOrd="0" presId="urn:microsoft.com/office/officeart/2005/8/layout/orgChart1"/>
    <dgm:cxn modelId="{6E55FC50-53C7-4F53-89A4-9BF7CF07C3EC}" type="presParOf" srcId="{1FC9C8D8-5957-41BC-9891-9FAD3F0F896D}" destId="{FD9593E7-92AC-48F3-8558-EB0C0E153C44}" srcOrd="2" destOrd="0" presId="urn:microsoft.com/office/officeart/2005/8/layout/orgChart1"/>
    <dgm:cxn modelId="{B359BB11-4794-4038-AB07-8AD394B10DF5}" type="presParOf" srcId="{950A7E6D-20DB-4FD8-87EF-65B3CCDB8E6A}" destId="{03DF2900-4A84-4F1C-ABF9-6E86D1489A67}" srcOrd="2" destOrd="0" presId="urn:microsoft.com/office/officeart/2005/8/layout/orgChart1"/>
    <dgm:cxn modelId="{6F62EB42-92F0-4705-9E2B-7DB477E54772}" type="presParOf" srcId="{03DF2900-4A84-4F1C-ABF9-6E86D1489A67}" destId="{B35D1812-DEED-461F-9E5C-D66FE1820141}" srcOrd="0" destOrd="0" presId="urn:microsoft.com/office/officeart/2005/8/layout/orgChart1"/>
    <dgm:cxn modelId="{19FB3877-EA61-45B6-84AA-943F341D9D67}" type="presParOf" srcId="{03DF2900-4A84-4F1C-ABF9-6E86D1489A67}" destId="{16F6C84A-5916-49B1-9CBA-23374F94AC8B}" srcOrd="1" destOrd="0" presId="urn:microsoft.com/office/officeart/2005/8/layout/orgChart1"/>
    <dgm:cxn modelId="{E63FBA47-26DE-4526-B955-79B89642A330}" type="presParOf" srcId="{16F6C84A-5916-49B1-9CBA-23374F94AC8B}" destId="{5DB1CB78-6C81-415C-9900-5CF27FB37B89}" srcOrd="0" destOrd="0" presId="urn:microsoft.com/office/officeart/2005/8/layout/orgChart1"/>
    <dgm:cxn modelId="{F5632CAB-14F4-4F7B-93F7-7012D3EB394F}" type="presParOf" srcId="{5DB1CB78-6C81-415C-9900-5CF27FB37B89}" destId="{E4CD42F0-8AB7-46B5-9924-8DA778FA944D}" srcOrd="0" destOrd="0" presId="urn:microsoft.com/office/officeart/2005/8/layout/orgChart1"/>
    <dgm:cxn modelId="{2B9BF4FE-2FD3-40F4-A99F-F0A7D28F6784}" type="presParOf" srcId="{5DB1CB78-6C81-415C-9900-5CF27FB37B89}" destId="{882765E2-246B-4C81-BB59-D237940920BE}" srcOrd="1" destOrd="0" presId="urn:microsoft.com/office/officeart/2005/8/layout/orgChart1"/>
    <dgm:cxn modelId="{DB1A1422-78E8-4516-8AE7-CEFB4B3421D1}" type="presParOf" srcId="{16F6C84A-5916-49B1-9CBA-23374F94AC8B}" destId="{70A1BF99-281E-4EE6-9B06-C7B07CC109AC}" srcOrd="1" destOrd="0" presId="urn:microsoft.com/office/officeart/2005/8/layout/orgChart1"/>
    <dgm:cxn modelId="{6CD9B0E5-3E84-4E9E-B696-2ABE6C56D392}" type="presParOf" srcId="{16F6C84A-5916-49B1-9CBA-23374F94AC8B}" destId="{C0C19FE5-A183-4067-840B-845F1618FE4B}" srcOrd="2" destOrd="0" presId="urn:microsoft.com/office/officeart/2005/8/layout/orgChart1"/>
    <dgm:cxn modelId="{7B8CA208-094E-4059-A2D9-FD8A8A5B814C}" type="presParOf" srcId="{64080B83-95E0-4E1F-B49A-DDD0AF3C959A}" destId="{BABB2CFB-92D5-437D-B4C2-4E5B35B15CA3}" srcOrd="2" destOrd="0" presId="urn:microsoft.com/office/officeart/2005/8/layout/orgChart1"/>
    <dgm:cxn modelId="{B4B60C21-5E4A-4835-B942-106609B20E47}" type="presParOf" srcId="{6BEA0013-5D45-4695-B93F-DF38EF88669A}" destId="{6395AB2F-FCBF-4D01-B7D2-F37F6AC6F4CA}" srcOrd="2" destOrd="0" presId="urn:microsoft.com/office/officeart/2005/8/layout/orgChart1"/>
    <dgm:cxn modelId="{29DB495D-9C28-46AB-94EA-BA1FBA276F8D}" type="presParOf" srcId="{16F97B5D-9180-4205-93D6-8740DFF13416}" destId="{D6322B9F-31B0-421A-8312-30753BE88EB4}" srcOrd="2" destOrd="0" presId="urn:microsoft.com/office/officeart/2005/8/layout/orgChart1"/>
    <dgm:cxn modelId="{7B9105DD-0408-4315-89F5-C8FB0E78701B}" type="presParOf" srcId="{1027150A-7708-4A10-9607-D3E11387191A}" destId="{A64DBB5F-2930-4F4E-B74E-065BE3D5DD3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D1812-DEED-461F-9E5C-D66FE1820141}">
      <dsp:nvSpPr>
        <dsp:cNvPr id="0" name=""/>
        <dsp:cNvSpPr/>
      </dsp:nvSpPr>
      <dsp:spPr>
        <a:xfrm>
          <a:off x="1524199" y="4402083"/>
          <a:ext cx="1441697" cy="789965"/>
        </a:xfrm>
        <a:custGeom>
          <a:avLst/>
          <a:gdLst/>
          <a:ahLst/>
          <a:cxnLst/>
          <a:rect l="0" t="0" r="0" b="0"/>
          <a:pathLst>
            <a:path>
              <a:moveTo>
                <a:pt x="1441697" y="0"/>
              </a:moveTo>
              <a:lnTo>
                <a:pt x="1441697" y="789965"/>
              </a:lnTo>
              <a:lnTo>
                <a:pt x="0" y="789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FF0B2-5897-43D9-A52D-B5CC14083788}">
      <dsp:nvSpPr>
        <dsp:cNvPr id="0" name=""/>
        <dsp:cNvSpPr/>
      </dsp:nvSpPr>
      <dsp:spPr>
        <a:xfrm>
          <a:off x="3502934" y="6869993"/>
          <a:ext cx="375778" cy="494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109"/>
              </a:lnTo>
              <a:lnTo>
                <a:pt x="375778" y="494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C87A3-E568-43B3-B098-8BDB4E56AE27}">
      <dsp:nvSpPr>
        <dsp:cNvPr id="0" name=""/>
        <dsp:cNvSpPr/>
      </dsp:nvSpPr>
      <dsp:spPr>
        <a:xfrm>
          <a:off x="4194353" y="5941496"/>
          <a:ext cx="426401" cy="296191"/>
        </a:xfrm>
        <a:custGeom>
          <a:avLst/>
          <a:gdLst/>
          <a:ahLst/>
          <a:cxnLst/>
          <a:rect l="0" t="0" r="0" b="0"/>
          <a:pathLst>
            <a:path>
              <a:moveTo>
                <a:pt x="426401" y="0"/>
              </a:moveTo>
              <a:lnTo>
                <a:pt x="426401" y="163406"/>
              </a:lnTo>
              <a:lnTo>
                <a:pt x="0" y="163406"/>
              </a:lnTo>
              <a:lnTo>
                <a:pt x="0" y="296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F3FD1-75F8-4F16-AB3A-E4C468AD6B51}">
      <dsp:nvSpPr>
        <dsp:cNvPr id="0" name=""/>
        <dsp:cNvSpPr/>
      </dsp:nvSpPr>
      <dsp:spPr>
        <a:xfrm>
          <a:off x="2965896" y="4402083"/>
          <a:ext cx="1654859" cy="907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322"/>
              </a:lnTo>
              <a:lnTo>
                <a:pt x="1654859" y="774322"/>
              </a:lnTo>
              <a:lnTo>
                <a:pt x="1654859" y="907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FAE3C-13B1-4CCB-9D2E-201339913389}">
      <dsp:nvSpPr>
        <dsp:cNvPr id="0" name=""/>
        <dsp:cNvSpPr/>
      </dsp:nvSpPr>
      <dsp:spPr>
        <a:xfrm>
          <a:off x="2920176" y="3504209"/>
          <a:ext cx="91440" cy="2655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5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BE4C7-57AB-4978-97F6-CCA1C0047462}">
      <dsp:nvSpPr>
        <dsp:cNvPr id="0" name=""/>
        <dsp:cNvSpPr/>
      </dsp:nvSpPr>
      <dsp:spPr>
        <a:xfrm>
          <a:off x="2920176" y="2606334"/>
          <a:ext cx="91440" cy="2655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5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3AD54-8BDB-4570-9CBC-629B0C90F4F2}">
      <dsp:nvSpPr>
        <dsp:cNvPr id="0" name=""/>
        <dsp:cNvSpPr/>
      </dsp:nvSpPr>
      <dsp:spPr>
        <a:xfrm>
          <a:off x="2920176" y="1708459"/>
          <a:ext cx="91440" cy="2655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5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08750-4B32-4E59-AB4D-C6833D6059AE}">
      <dsp:nvSpPr>
        <dsp:cNvPr id="0" name=""/>
        <dsp:cNvSpPr/>
      </dsp:nvSpPr>
      <dsp:spPr>
        <a:xfrm>
          <a:off x="2920176" y="815314"/>
          <a:ext cx="91440" cy="260838"/>
        </a:xfrm>
        <a:custGeom>
          <a:avLst/>
          <a:gdLst/>
          <a:ahLst/>
          <a:cxnLst/>
          <a:rect l="0" t="0" r="0" b="0"/>
          <a:pathLst>
            <a:path>
              <a:moveTo>
                <a:pt x="50765" y="0"/>
              </a:moveTo>
              <a:lnTo>
                <a:pt x="50765" y="128054"/>
              </a:lnTo>
              <a:lnTo>
                <a:pt x="45720" y="128054"/>
              </a:lnTo>
              <a:lnTo>
                <a:pt x="45720" y="260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97508-60A6-460E-8BDF-B36647C4E334}">
      <dsp:nvSpPr>
        <dsp:cNvPr id="0" name=""/>
        <dsp:cNvSpPr/>
      </dsp:nvSpPr>
      <dsp:spPr>
        <a:xfrm>
          <a:off x="2081230" y="8586"/>
          <a:ext cx="1779423" cy="8067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Prijava rada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81230" y="8586"/>
        <a:ext cx="1779423" cy="806727"/>
      </dsp:txXfrm>
    </dsp:sp>
    <dsp:sp modelId="{D1B97695-23B7-4545-A7AE-2DD24B239507}">
      <dsp:nvSpPr>
        <dsp:cNvPr id="0" name=""/>
        <dsp:cNvSpPr/>
      </dsp:nvSpPr>
      <dsp:spPr>
        <a:xfrm>
          <a:off x="1509195" y="1076153"/>
          <a:ext cx="2913401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Uredništvo pregledava pristigli rad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09195" y="1076153"/>
        <a:ext cx="2913401" cy="632306"/>
      </dsp:txXfrm>
    </dsp:sp>
    <dsp:sp modelId="{C16ED2AD-0777-4392-AF62-C9A52616F6E8}">
      <dsp:nvSpPr>
        <dsp:cNvPr id="0" name=""/>
        <dsp:cNvSpPr/>
      </dsp:nvSpPr>
      <dsp:spPr>
        <a:xfrm>
          <a:off x="1847106" y="1974028"/>
          <a:ext cx="2237579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Recenzijski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postupak (najmanje dv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oje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nezavisn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ih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recenzen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ta)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7106" y="1974028"/>
        <a:ext cx="2237579" cy="632306"/>
      </dsp:txXfrm>
    </dsp:sp>
    <dsp:sp modelId="{83915C34-211A-4DD1-AC4B-486190225CBB}">
      <dsp:nvSpPr>
        <dsp:cNvPr id="0" name=""/>
        <dsp:cNvSpPr/>
      </dsp:nvSpPr>
      <dsp:spPr>
        <a:xfrm>
          <a:off x="1856376" y="2871902"/>
          <a:ext cx="2219040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Dorada ili k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orekcija u skladu s primjedbama recenzenata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6376" y="2871902"/>
        <a:ext cx="2219040" cy="632306"/>
      </dsp:txXfrm>
    </dsp:sp>
    <dsp:sp modelId="{1C4527EA-4D5E-4B76-BB70-FC980CAAB276}">
      <dsp:nvSpPr>
        <dsp:cNvPr id="0" name=""/>
        <dsp:cNvSpPr/>
      </dsp:nvSpPr>
      <dsp:spPr>
        <a:xfrm>
          <a:off x="1856376" y="3769777"/>
          <a:ext cx="2219040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Uredništvo pregledava dorađeni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ili korigirani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rad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6376" y="3769777"/>
        <a:ext cx="2219040" cy="632306"/>
      </dsp:txXfrm>
    </dsp:sp>
    <dsp:sp modelId="{A68AAF78-A20B-43EB-A835-2F5B3AAF01AF}">
      <dsp:nvSpPr>
        <dsp:cNvPr id="0" name=""/>
        <dsp:cNvSpPr/>
      </dsp:nvSpPr>
      <dsp:spPr>
        <a:xfrm>
          <a:off x="3696431" y="5309190"/>
          <a:ext cx="1848648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Konačna 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inačica 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rada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96431" y="5309190"/>
        <a:ext cx="1848648" cy="632306"/>
      </dsp:txXfrm>
    </dsp:sp>
    <dsp:sp modelId="{8F597AD8-0B11-421A-B88C-088F6E07EA75}">
      <dsp:nvSpPr>
        <dsp:cNvPr id="0" name=""/>
        <dsp:cNvSpPr/>
      </dsp:nvSpPr>
      <dsp:spPr>
        <a:xfrm>
          <a:off x="3330079" y="6237687"/>
          <a:ext cx="1728548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Priprema za tisak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0079" y="6237687"/>
        <a:ext cx="1728548" cy="632306"/>
      </dsp:txXfrm>
    </dsp:sp>
    <dsp:sp modelId="{FF532703-E595-4E4B-84CD-59023712F53E}">
      <dsp:nvSpPr>
        <dsp:cNvPr id="0" name=""/>
        <dsp:cNvSpPr/>
      </dsp:nvSpPr>
      <dsp:spPr>
        <a:xfrm>
          <a:off x="3878712" y="7047950"/>
          <a:ext cx="1438256" cy="632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Objava rada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8712" y="7047950"/>
        <a:ext cx="1438256" cy="632306"/>
      </dsp:txXfrm>
    </dsp:sp>
    <dsp:sp modelId="{E4CD42F0-8AB7-46B5-9924-8DA778FA944D}">
      <dsp:nvSpPr>
        <dsp:cNvPr id="0" name=""/>
        <dsp:cNvSpPr/>
      </dsp:nvSpPr>
      <dsp:spPr>
        <a:xfrm>
          <a:off x="0" y="4764578"/>
          <a:ext cx="1524199" cy="8549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Obavijest o odbijanju rada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4764578"/>
        <a:ext cx="1524199" cy="854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9B11-AA04-45D2-8DF3-77265CBC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2322</Words>
  <Characters>13237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 Babin</cp:lastModifiedBy>
  <cp:revision>7</cp:revision>
  <cp:lastPrinted>2019-02-06T13:19:00Z</cp:lastPrinted>
  <dcterms:created xsi:type="dcterms:W3CDTF">2022-06-16T12:27:00Z</dcterms:created>
  <dcterms:modified xsi:type="dcterms:W3CDTF">2023-01-31T13:02:00Z</dcterms:modified>
</cp:coreProperties>
</file>